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33F5D" w14:textId="77777777" w:rsidR="001D2CE8" w:rsidRPr="004F5F41" w:rsidRDefault="001D2CE8" w:rsidP="00E174A0">
      <w:pPr>
        <w:rPr>
          <w:rFonts w:cs="Tahoma"/>
          <w:sz w:val="21"/>
          <w:szCs w:val="21"/>
        </w:rPr>
      </w:pPr>
    </w:p>
    <w:p w14:paraId="463986CB" w14:textId="24BD87AF" w:rsidR="0069770E" w:rsidRPr="00E174A0" w:rsidRDefault="001D2CE8" w:rsidP="00E174A0">
      <w:pPr>
        <w:jc w:val="center"/>
        <w:rPr>
          <w:rFonts w:cs="Tahoma"/>
          <w:b/>
          <w:bCs/>
          <w:i/>
          <w:iCs/>
          <w:sz w:val="21"/>
          <w:szCs w:val="21"/>
        </w:rPr>
      </w:pPr>
      <w:r w:rsidRPr="00E174A0">
        <w:rPr>
          <w:rFonts w:cs="Tahoma"/>
          <w:b/>
          <w:bCs/>
          <w:sz w:val="21"/>
          <w:szCs w:val="21"/>
        </w:rPr>
        <w:t>„</w:t>
      </w:r>
      <w:r w:rsidR="0058163E" w:rsidRPr="00E174A0">
        <w:rPr>
          <w:rFonts w:cs="Tahoma"/>
          <w:b/>
          <w:bCs/>
          <w:color w:val="242424"/>
          <w:sz w:val="21"/>
          <w:szCs w:val="21"/>
          <w:shd w:val="clear" w:color="auto" w:fill="FFFFFF"/>
        </w:rPr>
        <w:t>Przeprowadzenie testu prywatnego inwestora na potrzeby planowanego podwyższenia kapitału zakładowego TFS poprzez wniesienie aportem dwóch spółek</w:t>
      </w:r>
      <w:r w:rsidRPr="00E174A0">
        <w:rPr>
          <w:rFonts w:cs="Tahoma"/>
          <w:b/>
          <w:bCs/>
          <w:sz w:val="21"/>
          <w:szCs w:val="21"/>
        </w:rPr>
        <w:t>”</w:t>
      </w:r>
      <w:r w:rsidR="00476252" w:rsidRPr="00E174A0">
        <w:rPr>
          <w:rFonts w:cs="Tahoma"/>
          <w:b/>
          <w:bCs/>
          <w:sz w:val="21"/>
          <w:szCs w:val="21"/>
        </w:rPr>
        <w:t>.</w:t>
      </w:r>
    </w:p>
    <w:p w14:paraId="27F50678" w14:textId="77777777" w:rsidR="001D2CE8" w:rsidRPr="00E174A0" w:rsidRDefault="001D2CE8" w:rsidP="00E174A0">
      <w:pPr>
        <w:shd w:val="clear" w:color="auto" w:fill="FFFFFF"/>
        <w:spacing w:after="0"/>
        <w:rPr>
          <w:rFonts w:cs="Tahoma"/>
          <w:b/>
          <w:bCs/>
          <w:i/>
          <w:iCs/>
          <w:color w:val="000000"/>
          <w:sz w:val="21"/>
          <w:szCs w:val="21"/>
          <w:lang w:eastAsia="pl-PL"/>
        </w:rPr>
      </w:pPr>
    </w:p>
    <w:p w14:paraId="76CCF142" w14:textId="0DF21626" w:rsidR="00E174A0" w:rsidRPr="00E174A0" w:rsidRDefault="00E174A0" w:rsidP="00E174A0">
      <w:pPr>
        <w:shd w:val="clear" w:color="auto" w:fill="FFFFFF"/>
        <w:spacing w:after="0"/>
        <w:rPr>
          <w:rFonts w:cs="Tahoma"/>
          <w:color w:val="000000"/>
          <w:sz w:val="21"/>
          <w:szCs w:val="21"/>
          <w:u w:val="single"/>
          <w:lang w:eastAsia="pl-PL"/>
        </w:rPr>
      </w:pPr>
      <w:r w:rsidRPr="00E174A0">
        <w:rPr>
          <w:rFonts w:cs="Tahoma"/>
          <w:b/>
          <w:bCs/>
          <w:i/>
          <w:iCs/>
          <w:color w:val="000000"/>
          <w:sz w:val="21"/>
          <w:szCs w:val="21"/>
          <w:u w:val="single"/>
          <w:lang w:eastAsia="pl-PL"/>
        </w:rPr>
        <w:t>Oferent pytanie 1:</w:t>
      </w:r>
      <w:r w:rsidRPr="00E174A0">
        <w:rPr>
          <w:rFonts w:cs="Tahoma"/>
          <w:color w:val="000000"/>
          <w:sz w:val="21"/>
          <w:szCs w:val="21"/>
          <w:u w:val="single"/>
          <w:lang w:eastAsia="pl-PL"/>
        </w:rPr>
        <w:t xml:space="preserve"> </w:t>
      </w:r>
    </w:p>
    <w:p w14:paraId="2F506950" w14:textId="77777777" w:rsidR="00E174A0" w:rsidRPr="00E174A0" w:rsidRDefault="00E174A0" w:rsidP="00E174A0">
      <w:pPr>
        <w:rPr>
          <w:rFonts w:cs="Tahoma"/>
          <w:color w:val="000000"/>
          <w:sz w:val="21"/>
          <w:szCs w:val="21"/>
          <w:lang w:eastAsia="pl-PL"/>
        </w:rPr>
      </w:pPr>
      <w:r w:rsidRPr="00E174A0">
        <w:rPr>
          <w:rFonts w:cs="Tahoma"/>
          <w:color w:val="000000"/>
          <w:sz w:val="21"/>
          <w:szCs w:val="21"/>
          <w:lang w:eastAsia="pl-PL"/>
        </w:rPr>
        <w:t>Nazwa i nr KRS spółek będących przedmiotem aportu.</w:t>
      </w:r>
    </w:p>
    <w:p w14:paraId="3AE4F11D" w14:textId="77777777" w:rsidR="00E174A0" w:rsidRPr="00E174A0" w:rsidRDefault="00E174A0" w:rsidP="00E174A0">
      <w:pPr>
        <w:shd w:val="clear" w:color="auto" w:fill="FFFFFF"/>
        <w:spacing w:after="0"/>
        <w:rPr>
          <w:rFonts w:cs="Tahoma"/>
          <w:i/>
          <w:iCs/>
          <w:color w:val="000000"/>
          <w:sz w:val="21"/>
          <w:szCs w:val="21"/>
          <w:u w:val="single"/>
          <w:lang w:eastAsia="pl-PL"/>
        </w:rPr>
      </w:pPr>
      <w:r w:rsidRPr="00E174A0">
        <w:rPr>
          <w:rFonts w:cs="Tahoma"/>
          <w:b/>
          <w:bCs/>
          <w:i/>
          <w:iCs/>
          <w:color w:val="000000"/>
          <w:sz w:val="21"/>
          <w:szCs w:val="21"/>
          <w:u w:val="single"/>
          <w:lang w:eastAsia="pl-PL"/>
        </w:rPr>
        <w:t xml:space="preserve">Odpowiedź:  </w:t>
      </w:r>
    </w:p>
    <w:p w14:paraId="7C02B136" w14:textId="77777777" w:rsidR="00E174A0" w:rsidRPr="00E174A0" w:rsidRDefault="00E174A0" w:rsidP="00E174A0">
      <w:pPr>
        <w:pStyle w:val="Podpisautora"/>
        <w:shd w:val="clear" w:color="auto" w:fill="FFFFFF"/>
        <w:spacing w:before="0" w:after="0"/>
        <w:contextualSpacing w:val="0"/>
        <w:rPr>
          <w:rFonts w:cs="Tahoma"/>
          <w:sz w:val="21"/>
          <w:szCs w:val="21"/>
        </w:rPr>
      </w:pPr>
      <w:r w:rsidRPr="00E174A0">
        <w:rPr>
          <w:rFonts w:cs="Tahoma"/>
          <w:sz w:val="21"/>
          <w:szCs w:val="21"/>
        </w:rPr>
        <w:t>Spółki uczestniczące w transakcji to:</w:t>
      </w:r>
    </w:p>
    <w:p w14:paraId="0E554FFE" w14:textId="77777777" w:rsidR="00E174A0" w:rsidRPr="00E174A0" w:rsidRDefault="00E174A0" w:rsidP="00E174A0">
      <w:pPr>
        <w:pStyle w:val="Podpisautora"/>
        <w:numPr>
          <w:ilvl w:val="0"/>
          <w:numId w:val="20"/>
        </w:numPr>
        <w:shd w:val="clear" w:color="auto" w:fill="FFFFFF"/>
        <w:spacing w:before="0" w:after="0"/>
        <w:contextualSpacing w:val="0"/>
        <w:rPr>
          <w:rFonts w:cs="Tahoma"/>
          <w:sz w:val="21"/>
          <w:szCs w:val="21"/>
        </w:rPr>
      </w:pPr>
      <w:r w:rsidRPr="00E174A0">
        <w:rPr>
          <w:rFonts w:eastAsia="MS Mincho" w:cs="Tahoma"/>
          <w:bCs/>
          <w:sz w:val="21"/>
          <w:szCs w:val="21"/>
        </w:rPr>
        <w:t>Kopalnie Surowców Mineralnych „KOSMIN” sp. z o.o. z siedzibą w Bielanach Wrocławskich (KRS: 0000085112);</w:t>
      </w:r>
    </w:p>
    <w:p w14:paraId="7989BEB0" w14:textId="6FA5B032" w:rsidR="00E174A0" w:rsidRDefault="00E174A0" w:rsidP="00E174A0">
      <w:pPr>
        <w:pStyle w:val="Podpisautora"/>
        <w:numPr>
          <w:ilvl w:val="0"/>
          <w:numId w:val="20"/>
        </w:numPr>
        <w:shd w:val="clear" w:color="auto" w:fill="FFFFFF"/>
        <w:spacing w:before="0" w:after="0"/>
        <w:contextualSpacing w:val="0"/>
        <w:rPr>
          <w:rFonts w:cs="Tahoma"/>
          <w:sz w:val="21"/>
          <w:szCs w:val="21"/>
        </w:rPr>
      </w:pPr>
      <w:r w:rsidRPr="00E174A0">
        <w:rPr>
          <w:rFonts w:eastAsia="MS Mincho" w:cs="Tahoma"/>
          <w:bCs/>
          <w:sz w:val="21"/>
          <w:szCs w:val="21"/>
        </w:rPr>
        <w:t>„AKWEN II” sp. z o.o.  z siedzibą w Kielcach (KRS: 0000135878).</w:t>
      </w:r>
    </w:p>
    <w:p w14:paraId="44EC647D" w14:textId="77777777" w:rsidR="00E174A0" w:rsidRPr="00E174A0" w:rsidRDefault="00E174A0" w:rsidP="00E174A0">
      <w:pPr>
        <w:pStyle w:val="Podpisautora"/>
        <w:shd w:val="clear" w:color="auto" w:fill="FFFFFF"/>
        <w:spacing w:before="0" w:after="0"/>
        <w:ind w:left="720"/>
        <w:contextualSpacing w:val="0"/>
        <w:rPr>
          <w:rFonts w:cs="Tahoma"/>
          <w:sz w:val="21"/>
          <w:szCs w:val="21"/>
        </w:rPr>
      </w:pPr>
    </w:p>
    <w:p w14:paraId="337E8BC4" w14:textId="1B4877D0" w:rsidR="00E174A0" w:rsidRPr="00E174A0" w:rsidRDefault="00E174A0" w:rsidP="00E174A0">
      <w:pPr>
        <w:pStyle w:val="Podpisautora"/>
        <w:shd w:val="clear" w:color="auto" w:fill="FFFFFF"/>
        <w:spacing w:before="0" w:after="0"/>
        <w:contextualSpacing w:val="0"/>
        <w:rPr>
          <w:rFonts w:cs="Tahoma"/>
          <w:b/>
          <w:bCs/>
          <w:i/>
          <w:iCs/>
          <w:sz w:val="21"/>
          <w:szCs w:val="21"/>
          <w:u w:val="single"/>
        </w:rPr>
      </w:pPr>
      <w:r w:rsidRPr="00E174A0">
        <w:rPr>
          <w:rFonts w:cs="Tahoma"/>
          <w:b/>
          <w:bCs/>
          <w:i/>
          <w:iCs/>
          <w:sz w:val="21"/>
          <w:szCs w:val="21"/>
          <w:u w:val="single"/>
        </w:rPr>
        <w:t>Oferent pytanie 2:</w:t>
      </w:r>
    </w:p>
    <w:p w14:paraId="4D0C18B8" w14:textId="346561CC" w:rsidR="00E174A0" w:rsidRPr="00E174A0" w:rsidRDefault="00E174A0" w:rsidP="00E174A0">
      <w:pPr>
        <w:pStyle w:val="Podpisautora"/>
        <w:spacing w:before="0"/>
        <w:rPr>
          <w:rFonts w:cs="Tahoma"/>
          <w:sz w:val="21"/>
          <w:szCs w:val="21"/>
        </w:rPr>
      </w:pPr>
      <w:r w:rsidRPr="00E174A0">
        <w:rPr>
          <w:rFonts w:cs="Tahoma"/>
          <w:sz w:val="21"/>
          <w:szCs w:val="21"/>
        </w:rPr>
        <w:t>Aktualny Bilans i Rachunek zysków i start spółek będących przedmiotem aportu – jeśli zamawiający posiada bardziej aktualne od opublikowanych w KRS</w:t>
      </w:r>
    </w:p>
    <w:p w14:paraId="641D382A" w14:textId="77777777" w:rsidR="00E174A0" w:rsidRPr="00E174A0" w:rsidRDefault="00E174A0" w:rsidP="00E174A0">
      <w:pPr>
        <w:pStyle w:val="Podpisautora"/>
        <w:shd w:val="clear" w:color="auto" w:fill="FFFFFF"/>
        <w:spacing w:before="0" w:after="0"/>
        <w:contextualSpacing w:val="0"/>
        <w:rPr>
          <w:rFonts w:cs="Tahoma"/>
          <w:b/>
          <w:bCs/>
          <w:i/>
          <w:iCs/>
          <w:sz w:val="21"/>
          <w:szCs w:val="21"/>
          <w:u w:val="single"/>
        </w:rPr>
      </w:pPr>
      <w:r w:rsidRPr="00E174A0">
        <w:rPr>
          <w:rFonts w:cs="Tahoma"/>
          <w:b/>
          <w:bCs/>
          <w:i/>
          <w:iCs/>
          <w:sz w:val="21"/>
          <w:szCs w:val="21"/>
          <w:u w:val="single"/>
        </w:rPr>
        <w:t xml:space="preserve">Odpowiedź: </w:t>
      </w:r>
    </w:p>
    <w:p w14:paraId="7879F245" w14:textId="0D9AFFF3" w:rsidR="00E174A0" w:rsidRDefault="00E174A0" w:rsidP="00E174A0">
      <w:pPr>
        <w:shd w:val="clear" w:color="auto" w:fill="FFFFFF"/>
        <w:spacing w:after="0"/>
        <w:rPr>
          <w:rFonts w:cs="Tahoma"/>
          <w:sz w:val="21"/>
          <w:szCs w:val="21"/>
        </w:rPr>
      </w:pPr>
      <w:r w:rsidRPr="00E174A0">
        <w:rPr>
          <w:rFonts w:cs="Tahoma"/>
          <w:sz w:val="21"/>
          <w:szCs w:val="21"/>
        </w:rPr>
        <w:t>Zgodnie z treścią zapytania Zamawiający udostępni Wykonawcy dokumenty spółek uczestniczących w transakcji, niezbędne do przeprowadzenia analizy rynkowości transakcji na potrzeby TPI, po podpisaniu umowy i oświadczenia o zachowaniu poufności.</w:t>
      </w:r>
    </w:p>
    <w:p w14:paraId="42C5355A" w14:textId="77777777" w:rsidR="00E174A0" w:rsidRPr="00E174A0" w:rsidRDefault="00E174A0" w:rsidP="00E174A0">
      <w:pPr>
        <w:shd w:val="clear" w:color="auto" w:fill="FFFFFF"/>
        <w:spacing w:after="0"/>
        <w:rPr>
          <w:rFonts w:cs="Tahoma"/>
          <w:b/>
          <w:bCs/>
          <w:i/>
          <w:iCs/>
          <w:color w:val="000000"/>
          <w:sz w:val="21"/>
          <w:szCs w:val="21"/>
          <w:lang w:eastAsia="pl-PL"/>
        </w:rPr>
      </w:pPr>
    </w:p>
    <w:p w14:paraId="646A5559" w14:textId="2580764B" w:rsidR="00453A76" w:rsidRPr="00E174A0" w:rsidRDefault="0069770E" w:rsidP="00E174A0">
      <w:pPr>
        <w:shd w:val="clear" w:color="auto" w:fill="FFFFFF"/>
        <w:spacing w:after="0"/>
        <w:rPr>
          <w:rFonts w:cs="Tahoma"/>
          <w:color w:val="000000"/>
          <w:sz w:val="21"/>
          <w:szCs w:val="21"/>
          <w:u w:val="single"/>
          <w:lang w:eastAsia="pl-PL"/>
        </w:rPr>
      </w:pPr>
      <w:bookmarkStart w:id="0" w:name="_Hlk161405479"/>
      <w:bookmarkStart w:id="1" w:name="_Hlk211422757"/>
      <w:r w:rsidRPr="00E174A0">
        <w:rPr>
          <w:rFonts w:cs="Tahoma"/>
          <w:b/>
          <w:bCs/>
          <w:i/>
          <w:iCs/>
          <w:color w:val="000000"/>
          <w:sz w:val="21"/>
          <w:szCs w:val="21"/>
          <w:u w:val="single"/>
          <w:lang w:eastAsia="pl-PL"/>
        </w:rPr>
        <w:t xml:space="preserve">Oferent pytanie </w:t>
      </w:r>
      <w:r w:rsidR="00E174A0" w:rsidRPr="00E174A0">
        <w:rPr>
          <w:rFonts w:cs="Tahoma"/>
          <w:b/>
          <w:bCs/>
          <w:i/>
          <w:iCs/>
          <w:color w:val="000000"/>
          <w:sz w:val="21"/>
          <w:szCs w:val="21"/>
          <w:u w:val="single"/>
          <w:lang w:eastAsia="pl-PL"/>
        </w:rPr>
        <w:t>3</w:t>
      </w:r>
      <w:r w:rsidRPr="00E174A0">
        <w:rPr>
          <w:rFonts w:cs="Tahoma"/>
          <w:b/>
          <w:bCs/>
          <w:i/>
          <w:iCs/>
          <w:color w:val="000000"/>
          <w:sz w:val="21"/>
          <w:szCs w:val="21"/>
          <w:u w:val="single"/>
          <w:lang w:eastAsia="pl-PL"/>
        </w:rPr>
        <w:t>:</w:t>
      </w:r>
      <w:r w:rsidRPr="00E174A0">
        <w:rPr>
          <w:rFonts w:cs="Tahoma"/>
          <w:color w:val="000000"/>
          <w:sz w:val="21"/>
          <w:szCs w:val="21"/>
          <w:u w:val="single"/>
          <w:lang w:eastAsia="pl-PL"/>
        </w:rPr>
        <w:t xml:space="preserve"> </w:t>
      </w:r>
      <w:bookmarkEnd w:id="0"/>
    </w:p>
    <w:bookmarkEnd w:id="1"/>
    <w:p w14:paraId="1FEB7B75" w14:textId="257C38FD" w:rsidR="00F629AE" w:rsidRPr="00E174A0" w:rsidRDefault="00F629AE" w:rsidP="00E174A0">
      <w:pPr>
        <w:spacing w:after="160"/>
        <w:jc w:val="left"/>
        <w:rPr>
          <w:rFonts w:eastAsia="Calibri" w:cs="Tahoma"/>
          <w:color w:val="auto"/>
          <w:kern w:val="2"/>
          <w:sz w:val="21"/>
          <w:szCs w:val="21"/>
          <w14:ligatures w14:val="standardContextual"/>
        </w:rPr>
      </w:pPr>
      <w:r w:rsidRPr="00E174A0">
        <w:rPr>
          <w:rFonts w:eastAsia="Calibri" w:cs="Tahoma"/>
          <w:color w:val="auto"/>
          <w:kern w:val="2"/>
          <w:sz w:val="21"/>
          <w:szCs w:val="21"/>
          <w14:ligatures w14:val="standardContextual"/>
        </w:rPr>
        <w:t>W jaki sposób zostanie wyznaczona wartość transakcji, tj. jak rozumiemy wartość udziałów dwóch spółek będących przedmiotem aportu?</w:t>
      </w:r>
    </w:p>
    <w:p w14:paraId="33C46DDC" w14:textId="6CE7DD67" w:rsidR="00F629AE" w:rsidRPr="00E174A0" w:rsidRDefault="0069770E" w:rsidP="00E174A0">
      <w:pPr>
        <w:shd w:val="clear" w:color="auto" w:fill="FFFFFF"/>
        <w:spacing w:after="0"/>
        <w:rPr>
          <w:rFonts w:cs="Tahoma"/>
          <w:b/>
          <w:bCs/>
          <w:i/>
          <w:iCs/>
          <w:color w:val="000000"/>
          <w:sz w:val="21"/>
          <w:szCs w:val="21"/>
          <w:u w:val="single"/>
          <w:lang w:eastAsia="pl-PL"/>
        </w:rPr>
      </w:pPr>
      <w:r w:rsidRPr="00E174A0">
        <w:rPr>
          <w:rFonts w:cs="Tahoma"/>
          <w:b/>
          <w:bCs/>
          <w:i/>
          <w:iCs/>
          <w:color w:val="000000"/>
          <w:sz w:val="21"/>
          <w:szCs w:val="21"/>
          <w:u w:val="single"/>
          <w:lang w:eastAsia="pl-PL"/>
        </w:rPr>
        <w:t>Odpowiedź:</w:t>
      </w:r>
      <w:r w:rsidR="00C32A7E" w:rsidRPr="00E174A0">
        <w:rPr>
          <w:rFonts w:cs="Tahoma"/>
          <w:b/>
          <w:bCs/>
          <w:i/>
          <w:iCs/>
          <w:color w:val="000000"/>
          <w:sz w:val="21"/>
          <w:szCs w:val="21"/>
          <w:u w:val="single"/>
          <w:lang w:eastAsia="pl-PL"/>
        </w:rPr>
        <w:t xml:space="preserve"> </w:t>
      </w:r>
      <w:r w:rsidR="002B3743" w:rsidRPr="00E174A0">
        <w:rPr>
          <w:rFonts w:cs="Tahoma"/>
          <w:b/>
          <w:bCs/>
          <w:i/>
          <w:iCs/>
          <w:color w:val="000000"/>
          <w:sz w:val="21"/>
          <w:szCs w:val="21"/>
          <w:u w:val="single"/>
          <w:lang w:eastAsia="pl-PL"/>
        </w:rPr>
        <w:t xml:space="preserve"> </w:t>
      </w:r>
    </w:p>
    <w:p w14:paraId="2A10D58B" w14:textId="450B3FFF" w:rsidR="0018039C" w:rsidRPr="00E174A0" w:rsidRDefault="00F629AE" w:rsidP="00E174A0">
      <w:pPr>
        <w:spacing w:after="160"/>
        <w:rPr>
          <w:rFonts w:eastAsia="Calibri" w:cs="Tahoma"/>
          <w:color w:val="auto"/>
          <w:kern w:val="2"/>
          <w:sz w:val="21"/>
          <w:szCs w:val="21"/>
          <w14:ligatures w14:val="standardContextual"/>
        </w:rPr>
      </w:pPr>
      <w:r w:rsidRPr="00E174A0">
        <w:rPr>
          <w:rFonts w:eastAsia="Calibri" w:cs="Tahoma"/>
          <w:color w:val="auto"/>
          <w:kern w:val="2"/>
          <w:sz w:val="21"/>
          <w:szCs w:val="21"/>
          <w14:ligatures w14:val="standardContextual"/>
        </w:rPr>
        <w:t xml:space="preserve">TFS jest w posiadaniu wyceny, w której wartość godziwa pakietu udziałów TFS w spółkach będących przedmiotem zapytania, została oszacowana przez uprawniony podmiot z wykorzystaniem metod dostosowanych do specyfiki spółek, zakresu ich działalności i dostępności materiałów źródłowych. Wartość ta została przyjęta jako wartość transakcji.  </w:t>
      </w:r>
    </w:p>
    <w:p w14:paraId="16B0BB49" w14:textId="55442C0E" w:rsidR="0040754C" w:rsidRPr="00E174A0" w:rsidRDefault="00A34E30" w:rsidP="00E174A0">
      <w:pPr>
        <w:pStyle w:val="Podpisautora"/>
        <w:shd w:val="clear" w:color="auto" w:fill="FFFFFF"/>
        <w:spacing w:before="0" w:after="0"/>
        <w:contextualSpacing w:val="0"/>
        <w:rPr>
          <w:rFonts w:cs="Tahoma"/>
          <w:b/>
          <w:bCs/>
          <w:i/>
          <w:iCs/>
          <w:sz w:val="21"/>
          <w:szCs w:val="21"/>
          <w:u w:val="single"/>
        </w:rPr>
      </w:pPr>
      <w:r w:rsidRPr="00E174A0">
        <w:rPr>
          <w:rFonts w:cs="Tahoma"/>
          <w:b/>
          <w:bCs/>
          <w:i/>
          <w:iCs/>
          <w:sz w:val="21"/>
          <w:szCs w:val="21"/>
          <w:u w:val="single"/>
        </w:rPr>
        <w:t xml:space="preserve">Oferent pytanie </w:t>
      </w:r>
      <w:r w:rsidR="00E174A0" w:rsidRPr="00E174A0">
        <w:rPr>
          <w:rFonts w:cs="Tahoma"/>
          <w:b/>
          <w:bCs/>
          <w:i/>
          <w:iCs/>
          <w:sz w:val="21"/>
          <w:szCs w:val="21"/>
          <w:u w:val="single"/>
        </w:rPr>
        <w:t>4</w:t>
      </w:r>
      <w:r w:rsidRPr="00E174A0">
        <w:rPr>
          <w:rFonts w:cs="Tahoma"/>
          <w:b/>
          <w:bCs/>
          <w:i/>
          <w:iCs/>
          <w:sz w:val="21"/>
          <w:szCs w:val="21"/>
          <w:u w:val="single"/>
        </w:rPr>
        <w:t>:</w:t>
      </w:r>
    </w:p>
    <w:p w14:paraId="4CF61350" w14:textId="5FB61653" w:rsidR="00476252" w:rsidRPr="00E174A0" w:rsidRDefault="00F629AE" w:rsidP="00E174A0">
      <w:pPr>
        <w:spacing w:after="160"/>
        <w:contextualSpacing/>
        <w:jc w:val="left"/>
        <w:rPr>
          <w:rFonts w:eastAsia="Calibri" w:cs="Tahoma"/>
          <w:color w:val="auto"/>
          <w:kern w:val="2"/>
          <w:sz w:val="21"/>
          <w:szCs w:val="21"/>
          <w14:ligatures w14:val="standardContextual"/>
        </w:rPr>
      </w:pPr>
      <w:r w:rsidRPr="00E174A0">
        <w:rPr>
          <w:rFonts w:eastAsia="Calibri" w:cs="Tahoma"/>
          <w:color w:val="auto"/>
          <w:kern w:val="2"/>
          <w:sz w:val="21"/>
          <w:szCs w:val="21"/>
          <w14:ligatures w14:val="standardContextual"/>
        </w:rPr>
        <w:t xml:space="preserve">Czy oczekują Państwo, że to Wykonawca oszacuje wartość udziałów dwóch spółek będących przedmiotem aportu? </w:t>
      </w:r>
    </w:p>
    <w:p w14:paraId="1D60D386" w14:textId="36C85499" w:rsidR="00A45B35" w:rsidRPr="00E174A0" w:rsidRDefault="00A34E30" w:rsidP="00E174A0">
      <w:pPr>
        <w:pStyle w:val="Podpisautora"/>
        <w:shd w:val="clear" w:color="auto" w:fill="FFFFFF"/>
        <w:spacing w:before="0" w:after="0"/>
        <w:contextualSpacing w:val="0"/>
        <w:rPr>
          <w:rFonts w:cs="Tahoma"/>
          <w:b/>
          <w:bCs/>
          <w:i/>
          <w:iCs/>
          <w:sz w:val="21"/>
          <w:szCs w:val="21"/>
          <w:u w:val="single"/>
        </w:rPr>
      </w:pPr>
      <w:bookmarkStart w:id="2" w:name="_Hlk211422789"/>
      <w:r w:rsidRPr="00E174A0">
        <w:rPr>
          <w:rFonts w:cs="Tahoma"/>
          <w:b/>
          <w:bCs/>
          <w:i/>
          <w:iCs/>
          <w:sz w:val="21"/>
          <w:szCs w:val="21"/>
          <w:u w:val="single"/>
        </w:rPr>
        <w:t>Odpowiedź:</w:t>
      </w:r>
      <w:r w:rsidR="00C32A7E" w:rsidRPr="00E174A0">
        <w:rPr>
          <w:rFonts w:cs="Tahoma"/>
          <w:b/>
          <w:bCs/>
          <w:i/>
          <w:iCs/>
          <w:sz w:val="21"/>
          <w:szCs w:val="21"/>
          <w:u w:val="single"/>
        </w:rPr>
        <w:t xml:space="preserve"> </w:t>
      </w:r>
    </w:p>
    <w:bookmarkEnd w:id="2"/>
    <w:p w14:paraId="5AC56CE4" w14:textId="5BA2E96F" w:rsidR="00F629AE" w:rsidRPr="00E174A0" w:rsidRDefault="00F629AE" w:rsidP="00E174A0">
      <w:pPr>
        <w:pStyle w:val="Podpisautora"/>
        <w:shd w:val="clear" w:color="auto" w:fill="FFFFFF"/>
        <w:spacing w:before="0" w:after="0"/>
        <w:contextualSpacing w:val="0"/>
        <w:rPr>
          <w:rFonts w:eastAsia="Calibri" w:cs="Tahoma"/>
          <w:kern w:val="2"/>
          <w:sz w:val="21"/>
          <w:szCs w:val="21"/>
          <w14:ligatures w14:val="standardContextual"/>
        </w:rPr>
      </w:pPr>
      <w:r w:rsidRPr="00E174A0">
        <w:rPr>
          <w:rFonts w:eastAsia="Calibri" w:cs="Tahoma"/>
          <w:kern w:val="2"/>
          <w:sz w:val="21"/>
          <w:szCs w:val="21"/>
          <w14:ligatures w14:val="standardContextual"/>
        </w:rPr>
        <w:t>TFS nie oczekuje szacowania wartości udziałów spółek będących przedmiotem aportu.</w:t>
      </w:r>
    </w:p>
    <w:p w14:paraId="67B15C50" w14:textId="77777777" w:rsidR="004F5F41" w:rsidRPr="00E174A0" w:rsidRDefault="004F5F41" w:rsidP="00E174A0">
      <w:pPr>
        <w:pStyle w:val="Podpisautora"/>
        <w:shd w:val="clear" w:color="auto" w:fill="FFFFFF"/>
        <w:spacing w:before="0" w:after="0"/>
        <w:contextualSpacing w:val="0"/>
        <w:rPr>
          <w:rFonts w:eastAsia="Calibri" w:cs="Tahoma"/>
          <w:kern w:val="2"/>
          <w:sz w:val="21"/>
          <w:szCs w:val="21"/>
          <w14:ligatures w14:val="standardContextual"/>
        </w:rPr>
      </w:pPr>
    </w:p>
    <w:p w14:paraId="071BFF6F" w14:textId="46893DDC" w:rsidR="00F629AE" w:rsidRPr="00E174A0" w:rsidRDefault="00F629AE" w:rsidP="00E174A0">
      <w:pPr>
        <w:shd w:val="clear" w:color="auto" w:fill="FFFFFF"/>
        <w:spacing w:after="0"/>
        <w:rPr>
          <w:rFonts w:cs="Tahoma"/>
          <w:color w:val="000000"/>
          <w:sz w:val="21"/>
          <w:szCs w:val="21"/>
          <w:u w:val="single"/>
          <w:lang w:eastAsia="pl-PL"/>
        </w:rPr>
      </w:pPr>
      <w:r w:rsidRPr="00E174A0">
        <w:rPr>
          <w:rFonts w:cs="Tahoma"/>
          <w:b/>
          <w:bCs/>
          <w:i/>
          <w:iCs/>
          <w:color w:val="000000"/>
          <w:sz w:val="21"/>
          <w:szCs w:val="21"/>
          <w:u w:val="single"/>
          <w:lang w:eastAsia="pl-PL"/>
        </w:rPr>
        <w:t xml:space="preserve">Oferent pytanie </w:t>
      </w:r>
      <w:r w:rsidR="00E174A0" w:rsidRPr="00E174A0">
        <w:rPr>
          <w:rFonts w:cs="Tahoma"/>
          <w:b/>
          <w:bCs/>
          <w:i/>
          <w:iCs/>
          <w:color w:val="000000"/>
          <w:sz w:val="21"/>
          <w:szCs w:val="21"/>
          <w:u w:val="single"/>
          <w:lang w:eastAsia="pl-PL"/>
        </w:rPr>
        <w:t>5</w:t>
      </w:r>
      <w:r w:rsidRPr="00E174A0">
        <w:rPr>
          <w:rFonts w:cs="Tahoma"/>
          <w:b/>
          <w:bCs/>
          <w:i/>
          <w:iCs/>
          <w:color w:val="000000"/>
          <w:sz w:val="21"/>
          <w:szCs w:val="21"/>
          <w:u w:val="single"/>
          <w:lang w:eastAsia="pl-PL"/>
        </w:rPr>
        <w:t>:</w:t>
      </w:r>
      <w:r w:rsidRPr="00E174A0">
        <w:rPr>
          <w:rFonts w:cs="Tahoma"/>
          <w:color w:val="000000"/>
          <w:sz w:val="21"/>
          <w:szCs w:val="21"/>
          <w:u w:val="single"/>
          <w:lang w:eastAsia="pl-PL"/>
        </w:rPr>
        <w:t xml:space="preserve"> </w:t>
      </w:r>
    </w:p>
    <w:p w14:paraId="282D4391" w14:textId="229C9870" w:rsidR="00E174A0" w:rsidRPr="00E174A0" w:rsidRDefault="00F629AE" w:rsidP="00E174A0">
      <w:pPr>
        <w:spacing w:after="160"/>
        <w:jc w:val="left"/>
        <w:rPr>
          <w:rFonts w:eastAsia="Calibri" w:cs="Tahoma"/>
          <w:color w:val="auto"/>
          <w:kern w:val="2"/>
          <w:sz w:val="21"/>
          <w:szCs w:val="21"/>
          <w14:ligatures w14:val="standardContextual"/>
        </w:rPr>
      </w:pPr>
      <w:r w:rsidRPr="00E174A0">
        <w:rPr>
          <w:rFonts w:eastAsia="Calibri" w:cs="Tahoma"/>
          <w:color w:val="auto"/>
          <w:kern w:val="2"/>
          <w:sz w:val="21"/>
          <w:szCs w:val="21"/>
          <w14:ligatures w14:val="standardContextual"/>
        </w:rPr>
        <w:t>Prosimy o informację, jakie wymierne korzyści finansowe dla TFS (zwrot z transakcji) zostaną wygenerowane z tyt. transakcji?</w:t>
      </w:r>
    </w:p>
    <w:p w14:paraId="728521FF" w14:textId="77777777" w:rsidR="00F629AE" w:rsidRPr="00E174A0" w:rsidRDefault="00F629AE" w:rsidP="00E174A0">
      <w:pPr>
        <w:rPr>
          <w:rFonts w:cs="Tahoma"/>
          <w:b/>
          <w:bCs/>
          <w:i/>
          <w:iCs/>
          <w:sz w:val="21"/>
          <w:szCs w:val="21"/>
          <w:u w:val="single"/>
        </w:rPr>
      </w:pPr>
      <w:r w:rsidRPr="00E174A0">
        <w:rPr>
          <w:rFonts w:cs="Tahoma"/>
          <w:b/>
          <w:bCs/>
          <w:i/>
          <w:iCs/>
          <w:sz w:val="21"/>
          <w:szCs w:val="21"/>
          <w:u w:val="single"/>
        </w:rPr>
        <w:t xml:space="preserve">Odpowiedź: </w:t>
      </w:r>
    </w:p>
    <w:p w14:paraId="535EA33C" w14:textId="3F1B2853" w:rsidR="00F629AE" w:rsidRPr="00E174A0" w:rsidRDefault="00F629AE" w:rsidP="00E174A0">
      <w:pPr>
        <w:spacing w:after="160"/>
        <w:rPr>
          <w:rFonts w:eastAsia="Calibri" w:cs="Tahoma"/>
          <w:color w:val="auto"/>
          <w:kern w:val="2"/>
          <w:sz w:val="21"/>
          <w:szCs w:val="21"/>
          <w14:ligatures w14:val="standardContextual"/>
        </w:rPr>
      </w:pPr>
      <w:r w:rsidRPr="00E174A0">
        <w:rPr>
          <w:rFonts w:eastAsia="Calibri" w:cs="Tahoma"/>
          <w:color w:val="auto"/>
          <w:kern w:val="2"/>
          <w:sz w:val="21"/>
          <w:szCs w:val="21"/>
          <w14:ligatures w14:val="standardContextual"/>
        </w:rPr>
        <w:t>Udziały w spółkach, będące przedmiotem aportu zostaną zakwalifikowane jako aktywa obrotowe TFS (inwestycje krótkoterminowe) i przeznaczone do zbycia. Trudno przewidzieć, czy w związku z mniejszościowym charakterem udziałów i występującymi formalnymi ograniczeniami w zakresie ich zbywania dojdzie do zbycia przez TFS udziałów, w jakim horyzoncie czasowym i za jaką cenę. Wynik finansowy przyszłych transakcji nie jest możliwy do przewidzenia na obecnym etapie projektu.</w:t>
      </w:r>
    </w:p>
    <w:p w14:paraId="7A514496" w14:textId="7DC74635" w:rsidR="00F629AE" w:rsidRPr="00E174A0" w:rsidRDefault="00F629AE" w:rsidP="00E174A0">
      <w:pPr>
        <w:shd w:val="clear" w:color="auto" w:fill="FFFFFF"/>
        <w:spacing w:after="0"/>
        <w:rPr>
          <w:rFonts w:cs="Tahoma"/>
          <w:color w:val="000000"/>
          <w:sz w:val="21"/>
          <w:szCs w:val="21"/>
          <w:u w:val="single"/>
          <w:lang w:eastAsia="pl-PL"/>
        </w:rPr>
      </w:pPr>
      <w:r w:rsidRPr="00E174A0">
        <w:rPr>
          <w:rFonts w:cs="Tahoma"/>
          <w:b/>
          <w:bCs/>
          <w:i/>
          <w:iCs/>
          <w:color w:val="000000"/>
          <w:sz w:val="21"/>
          <w:szCs w:val="21"/>
          <w:u w:val="single"/>
          <w:lang w:eastAsia="pl-PL"/>
        </w:rPr>
        <w:t xml:space="preserve">Oferent pytanie </w:t>
      </w:r>
      <w:r w:rsidR="00E174A0" w:rsidRPr="00E174A0">
        <w:rPr>
          <w:rFonts w:cs="Tahoma"/>
          <w:b/>
          <w:bCs/>
          <w:i/>
          <w:iCs/>
          <w:color w:val="000000"/>
          <w:sz w:val="21"/>
          <w:szCs w:val="21"/>
          <w:u w:val="single"/>
          <w:lang w:eastAsia="pl-PL"/>
        </w:rPr>
        <w:t>6</w:t>
      </w:r>
      <w:r w:rsidRPr="00E174A0">
        <w:rPr>
          <w:rFonts w:cs="Tahoma"/>
          <w:b/>
          <w:bCs/>
          <w:i/>
          <w:iCs/>
          <w:color w:val="000000"/>
          <w:sz w:val="21"/>
          <w:szCs w:val="21"/>
          <w:u w:val="single"/>
          <w:lang w:eastAsia="pl-PL"/>
        </w:rPr>
        <w:t>:</w:t>
      </w:r>
      <w:r w:rsidRPr="00E174A0">
        <w:rPr>
          <w:rFonts w:cs="Tahoma"/>
          <w:color w:val="000000"/>
          <w:sz w:val="21"/>
          <w:szCs w:val="21"/>
          <w:u w:val="single"/>
          <w:lang w:eastAsia="pl-PL"/>
        </w:rPr>
        <w:t xml:space="preserve"> </w:t>
      </w:r>
    </w:p>
    <w:p w14:paraId="5AA988CE" w14:textId="03787723" w:rsidR="00F629AE" w:rsidRPr="00E174A0" w:rsidRDefault="00F629AE" w:rsidP="00E174A0">
      <w:pPr>
        <w:spacing w:after="160"/>
        <w:contextualSpacing/>
        <w:jc w:val="left"/>
        <w:rPr>
          <w:rFonts w:eastAsia="Calibri" w:cs="Tahoma"/>
          <w:color w:val="auto"/>
          <w:kern w:val="2"/>
          <w:sz w:val="21"/>
          <w:szCs w:val="21"/>
          <w14:ligatures w14:val="standardContextual"/>
        </w:rPr>
      </w:pPr>
      <w:r w:rsidRPr="00E174A0">
        <w:rPr>
          <w:rFonts w:eastAsia="Calibri" w:cs="Tahoma"/>
          <w:color w:val="auto"/>
          <w:kern w:val="2"/>
          <w:sz w:val="21"/>
          <w:szCs w:val="21"/>
          <w14:ligatures w14:val="standardContextual"/>
        </w:rPr>
        <w:t>Prosimy o informację, jakie korzyści strategiczne dla TFS zostaną wygenerowane z tyt. transakcji?</w:t>
      </w:r>
    </w:p>
    <w:p w14:paraId="3E729E87" w14:textId="77777777" w:rsidR="00F629AE" w:rsidRPr="00E174A0" w:rsidRDefault="00F629AE" w:rsidP="00E174A0">
      <w:pPr>
        <w:rPr>
          <w:rFonts w:cs="Tahoma"/>
          <w:b/>
          <w:bCs/>
          <w:i/>
          <w:iCs/>
          <w:sz w:val="21"/>
          <w:szCs w:val="21"/>
          <w:u w:val="single"/>
        </w:rPr>
      </w:pPr>
      <w:r w:rsidRPr="00E174A0">
        <w:rPr>
          <w:rFonts w:cs="Tahoma"/>
          <w:b/>
          <w:bCs/>
          <w:i/>
          <w:iCs/>
          <w:sz w:val="21"/>
          <w:szCs w:val="21"/>
          <w:u w:val="single"/>
        </w:rPr>
        <w:t xml:space="preserve">Odpowiedź: </w:t>
      </w:r>
    </w:p>
    <w:p w14:paraId="7F997AE0" w14:textId="4E3871F7" w:rsidR="00F629AE" w:rsidRPr="00E174A0" w:rsidRDefault="00F629AE" w:rsidP="00E174A0">
      <w:pPr>
        <w:rPr>
          <w:rFonts w:cs="Tahoma"/>
          <w:b/>
          <w:bCs/>
          <w:i/>
          <w:iCs/>
          <w:sz w:val="21"/>
          <w:szCs w:val="21"/>
          <w:u w:val="single"/>
        </w:rPr>
      </w:pPr>
      <w:r w:rsidRPr="00E174A0">
        <w:rPr>
          <w:rFonts w:eastAsia="Calibri" w:cs="Tahoma"/>
          <w:color w:val="auto"/>
          <w:kern w:val="2"/>
          <w:sz w:val="21"/>
          <w:szCs w:val="21"/>
          <w14:ligatures w14:val="standardContextual"/>
        </w:rPr>
        <w:t>TFS nie identyfikuje korzyści strategicznych w związku z transakcją.</w:t>
      </w:r>
    </w:p>
    <w:p w14:paraId="48F74BC5" w14:textId="27E5FA5A" w:rsidR="00F629AE" w:rsidRPr="00E174A0" w:rsidRDefault="00F629AE" w:rsidP="00E174A0">
      <w:pPr>
        <w:shd w:val="clear" w:color="auto" w:fill="FFFFFF"/>
        <w:spacing w:after="0"/>
        <w:rPr>
          <w:rFonts w:cs="Tahoma"/>
          <w:color w:val="000000"/>
          <w:sz w:val="21"/>
          <w:szCs w:val="21"/>
          <w:u w:val="single"/>
          <w:lang w:eastAsia="pl-PL"/>
        </w:rPr>
      </w:pPr>
      <w:r w:rsidRPr="00E174A0">
        <w:rPr>
          <w:rFonts w:cs="Tahoma"/>
          <w:b/>
          <w:bCs/>
          <w:i/>
          <w:iCs/>
          <w:color w:val="000000"/>
          <w:sz w:val="21"/>
          <w:szCs w:val="21"/>
          <w:u w:val="single"/>
          <w:lang w:eastAsia="pl-PL"/>
        </w:rPr>
        <w:t xml:space="preserve">Oferent pytanie </w:t>
      </w:r>
      <w:r w:rsidR="00E174A0" w:rsidRPr="00E174A0">
        <w:rPr>
          <w:rFonts w:cs="Tahoma"/>
          <w:b/>
          <w:bCs/>
          <w:i/>
          <w:iCs/>
          <w:color w:val="000000"/>
          <w:sz w:val="21"/>
          <w:szCs w:val="21"/>
          <w:u w:val="single"/>
          <w:lang w:eastAsia="pl-PL"/>
        </w:rPr>
        <w:t>7</w:t>
      </w:r>
      <w:r w:rsidRPr="00E174A0">
        <w:rPr>
          <w:rFonts w:cs="Tahoma"/>
          <w:b/>
          <w:bCs/>
          <w:i/>
          <w:iCs/>
          <w:color w:val="000000"/>
          <w:sz w:val="21"/>
          <w:szCs w:val="21"/>
          <w:u w:val="single"/>
          <w:lang w:eastAsia="pl-PL"/>
        </w:rPr>
        <w:t>:</w:t>
      </w:r>
      <w:r w:rsidRPr="00E174A0">
        <w:rPr>
          <w:rFonts w:cs="Tahoma"/>
          <w:color w:val="000000"/>
          <w:sz w:val="21"/>
          <w:szCs w:val="21"/>
          <w:u w:val="single"/>
          <w:lang w:eastAsia="pl-PL"/>
        </w:rPr>
        <w:t xml:space="preserve"> </w:t>
      </w:r>
    </w:p>
    <w:p w14:paraId="4251E47C" w14:textId="6B85D795" w:rsidR="00F629AE" w:rsidRPr="00E174A0" w:rsidRDefault="00F629AE" w:rsidP="00E174A0">
      <w:pPr>
        <w:spacing w:after="160"/>
        <w:jc w:val="left"/>
        <w:rPr>
          <w:rFonts w:eastAsia="Calibri" w:cs="Tahoma"/>
          <w:color w:val="auto"/>
          <w:kern w:val="2"/>
          <w:sz w:val="21"/>
          <w:szCs w:val="21"/>
          <w14:ligatures w14:val="standardContextual"/>
        </w:rPr>
      </w:pPr>
      <w:r w:rsidRPr="00E174A0">
        <w:rPr>
          <w:rFonts w:eastAsia="Calibri" w:cs="Tahoma"/>
          <w:color w:val="auto"/>
          <w:kern w:val="2"/>
          <w:sz w:val="21"/>
          <w:szCs w:val="21"/>
          <w14:ligatures w14:val="standardContextual"/>
        </w:rPr>
        <w:t>Prosimy o informację, jaki jest kontekst transakcji - w jakim celu wnoszone są udziały dwóch spółek do TFS?</w:t>
      </w:r>
    </w:p>
    <w:p w14:paraId="32CC5078" w14:textId="77777777" w:rsidR="00F629AE" w:rsidRPr="00E174A0" w:rsidRDefault="00F629AE" w:rsidP="00E174A0">
      <w:pPr>
        <w:rPr>
          <w:rFonts w:cs="Tahoma"/>
          <w:b/>
          <w:bCs/>
          <w:i/>
          <w:iCs/>
          <w:sz w:val="21"/>
          <w:szCs w:val="21"/>
          <w:u w:val="single"/>
        </w:rPr>
      </w:pPr>
      <w:r w:rsidRPr="00E174A0">
        <w:rPr>
          <w:rFonts w:cs="Tahoma"/>
          <w:b/>
          <w:bCs/>
          <w:i/>
          <w:iCs/>
          <w:sz w:val="21"/>
          <w:szCs w:val="21"/>
          <w:u w:val="single"/>
        </w:rPr>
        <w:t xml:space="preserve">Odpowiedź: </w:t>
      </w:r>
    </w:p>
    <w:p w14:paraId="6682F4D4" w14:textId="7F2A140A" w:rsidR="00F629AE" w:rsidRPr="00E174A0" w:rsidRDefault="00F629AE" w:rsidP="00E174A0">
      <w:pPr>
        <w:rPr>
          <w:rFonts w:cs="Tahoma"/>
          <w:b/>
          <w:bCs/>
          <w:i/>
          <w:iCs/>
          <w:sz w:val="21"/>
          <w:szCs w:val="21"/>
          <w:u w:val="single"/>
        </w:rPr>
      </w:pPr>
      <w:r w:rsidRPr="00E174A0">
        <w:rPr>
          <w:rFonts w:eastAsia="Calibri" w:cs="Tahoma"/>
          <w:color w:val="auto"/>
          <w:kern w:val="2"/>
          <w:sz w:val="21"/>
          <w:szCs w:val="21"/>
          <w14:ligatures w14:val="standardContextual"/>
        </w:rPr>
        <w:t>Wniesienie przez Skarb Państwa dwóch spółek aportem do TFS ma nastąpić w ramach projektu polegającego na realizacji koncepcji uporządkowania portfela pakietów mniejszościowych w spółkach, poprzez wniesienie ich na podwyższenie kapitału zakładowego TFS. Omawiana transakcja wpisuje się w zakres projektu.</w:t>
      </w:r>
    </w:p>
    <w:p w14:paraId="1FE406C5" w14:textId="7EEA8954" w:rsidR="00F629AE" w:rsidRPr="00E174A0" w:rsidRDefault="00F629AE" w:rsidP="00E174A0">
      <w:pPr>
        <w:tabs>
          <w:tab w:val="left" w:pos="434"/>
        </w:tabs>
        <w:spacing w:after="160"/>
        <w:jc w:val="left"/>
        <w:rPr>
          <w:rFonts w:eastAsia="Calibri" w:cs="Tahoma"/>
          <w:color w:val="auto"/>
          <w:kern w:val="2"/>
          <w:sz w:val="21"/>
          <w:szCs w:val="21"/>
          <w14:ligatures w14:val="standardContextual"/>
        </w:rPr>
      </w:pPr>
      <w:r w:rsidRPr="00E174A0">
        <w:rPr>
          <w:rFonts w:cs="Tahoma"/>
          <w:b/>
          <w:bCs/>
          <w:i/>
          <w:iCs/>
          <w:color w:val="000000"/>
          <w:sz w:val="21"/>
          <w:szCs w:val="21"/>
          <w:u w:val="single"/>
          <w:lang w:eastAsia="pl-PL"/>
        </w:rPr>
        <w:t xml:space="preserve">Oferent pytanie </w:t>
      </w:r>
      <w:r w:rsidR="00E174A0" w:rsidRPr="00E174A0">
        <w:rPr>
          <w:rFonts w:cs="Tahoma"/>
          <w:b/>
          <w:bCs/>
          <w:i/>
          <w:iCs/>
          <w:color w:val="000000"/>
          <w:sz w:val="21"/>
          <w:szCs w:val="21"/>
          <w:u w:val="single"/>
          <w:lang w:eastAsia="pl-PL"/>
        </w:rPr>
        <w:t>8</w:t>
      </w:r>
      <w:r w:rsidRPr="00E174A0">
        <w:rPr>
          <w:rFonts w:cs="Tahoma"/>
          <w:b/>
          <w:bCs/>
          <w:i/>
          <w:iCs/>
          <w:color w:val="000000"/>
          <w:sz w:val="21"/>
          <w:szCs w:val="21"/>
          <w:u w:val="single"/>
          <w:lang w:eastAsia="pl-PL"/>
        </w:rPr>
        <w:t>:</w:t>
      </w:r>
      <w:r w:rsidRPr="00E174A0">
        <w:rPr>
          <w:rFonts w:cs="Tahoma"/>
          <w:color w:val="000000"/>
          <w:sz w:val="21"/>
          <w:szCs w:val="21"/>
          <w:u w:val="single"/>
          <w:lang w:eastAsia="pl-PL"/>
        </w:rPr>
        <w:t xml:space="preserve"> </w:t>
      </w:r>
    </w:p>
    <w:p w14:paraId="78FD5BDB" w14:textId="08AC5B08" w:rsidR="00F629AE" w:rsidRPr="00E174A0" w:rsidRDefault="00F629AE" w:rsidP="00E174A0">
      <w:pPr>
        <w:tabs>
          <w:tab w:val="left" w:pos="434"/>
        </w:tabs>
        <w:spacing w:after="160"/>
        <w:jc w:val="left"/>
        <w:rPr>
          <w:rFonts w:eastAsia="Calibri" w:cs="Tahoma"/>
          <w:color w:val="auto"/>
          <w:kern w:val="2"/>
          <w:sz w:val="21"/>
          <w:szCs w:val="21"/>
          <w14:ligatures w14:val="standardContextual"/>
        </w:rPr>
      </w:pPr>
      <w:r w:rsidRPr="00E174A0">
        <w:rPr>
          <w:rFonts w:eastAsia="Calibri" w:cs="Tahoma"/>
          <w:color w:val="auto"/>
          <w:kern w:val="2"/>
          <w:sz w:val="21"/>
          <w:szCs w:val="21"/>
          <w14:ligatures w14:val="standardContextual"/>
        </w:rPr>
        <w:t xml:space="preserve">Czy spółki, których udziały będą wnoszone do TFS prowadzą aktualnie działalność? jeśli tak, </w:t>
      </w:r>
      <w:r w:rsidRPr="00E174A0">
        <w:rPr>
          <w:rFonts w:eastAsia="Calibri" w:cs="Tahoma"/>
          <w:color w:val="auto"/>
          <w:kern w:val="2"/>
          <w:sz w:val="21"/>
          <w:szCs w:val="21"/>
          <w14:ligatures w14:val="standardContextual"/>
        </w:rPr>
        <w:br/>
        <w:t>to jaką?</w:t>
      </w:r>
    </w:p>
    <w:p w14:paraId="6E8CD17B" w14:textId="77777777" w:rsidR="00F629AE" w:rsidRPr="00E174A0" w:rsidRDefault="00F629AE" w:rsidP="00E174A0">
      <w:pPr>
        <w:rPr>
          <w:rFonts w:cs="Tahoma"/>
          <w:b/>
          <w:bCs/>
          <w:i/>
          <w:iCs/>
          <w:sz w:val="21"/>
          <w:szCs w:val="21"/>
          <w:u w:val="single"/>
        </w:rPr>
      </w:pPr>
      <w:bookmarkStart w:id="3" w:name="_Hlk211423130"/>
      <w:r w:rsidRPr="00E174A0">
        <w:rPr>
          <w:rFonts w:cs="Tahoma"/>
          <w:b/>
          <w:bCs/>
          <w:i/>
          <w:iCs/>
          <w:sz w:val="21"/>
          <w:szCs w:val="21"/>
          <w:u w:val="single"/>
        </w:rPr>
        <w:t xml:space="preserve">Odpowiedź: </w:t>
      </w:r>
    </w:p>
    <w:bookmarkEnd w:id="3"/>
    <w:p w14:paraId="1F3E26DE" w14:textId="77777777" w:rsidR="00F629AE" w:rsidRPr="00E174A0" w:rsidRDefault="00F629AE" w:rsidP="00E174A0">
      <w:pPr>
        <w:spacing w:after="160"/>
        <w:rPr>
          <w:rFonts w:eastAsia="Calibri" w:cs="Tahoma"/>
          <w:color w:val="auto"/>
          <w:kern w:val="2"/>
          <w:sz w:val="21"/>
          <w:szCs w:val="21"/>
          <w14:ligatures w14:val="standardContextual"/>
        </w:rPr>
      </w:pPr>
      <w:r w:rsidRPr="00E174A0">
        <w:rPr>
          <w:rFonts w:eastAsia="Calibri" w:cs="Tahoma"/>
          <w:b/>
          <w:bCs/>
          <w:color w:val="auto"/>
          <w:kern w:val="2"/>
          <w:sz w:val="21"/>
          <w:szCs w:val="21"/>
          <w14:ligatures w14:val="standardContextual"/>
        </w:rPr>
        <w:t>Spółka KSM „</w:t>
      </w:r>
      <w:proofErr w:type="spellStart"/>
      <w:r w:rsidRPr="00E174A0">
        <w:rPr>
          <w:rFonts w:eastAsia="Calibri" w:cs="Tahoma"/>
          <w:b/>
          <w:bCs/>
          <w:color w:val="auto"/>
          <w:kern w:val="2"/>
          <w:sz w:val="21"/>
          <w:szCs w:val="21"/>
          <w14:ligatures w14:val="standardContextual"/>
        </w:rPr>
        <w:t>Kosmin</w:t>
      </w:r>
      <w:proofErr w:type="spellEnd"/>
      <w:r w:rsidRPr="00E174A0">
        <w:rPr>
          <w:rFonts w:eastAsia="Calibri" w:cs="Tahoma"/>
          <w:b/>
          <w:bCs/>
          <w:color w:val="auto"/>
          <w:kern w:val="2"/>
          <w:sz w:val="21"/>
          <w:szCs w:val="21"/>
          <w14:ligatures w14:val="standardContextual"/>
        </w:rPr>
        <w:t xml:space="preserve">” sp. z o.o. </w:t>
      </w:r>
      <w:r w:rsidRPr="00E174A0">
        <w:rPr>
          <w:rFonts w:eastAsia="Calibri" w:cs="Tahoma"/>
          <w:color w:val="auto"/>
          <w:kern w:val="2"/>
          <w:sz w:val="21"/>
          <w:szCs w:val="21"/>
          <w14:ligatures w14:val="standardContextual"/>
        </w:rPr>
        <w:t>z siedzibą w Bielanach Wrocławskich</w:t>
      </w:r>
      <w:r w:rsidRPr="00E174A0">
        <w:rPr>
          <w:rFonts w:eastAsia="Calibri" w:cs="Tahoma"/>
          <w:b/>
          <w:bCs/>
          <w:color w:val="auto"/>
          <w:kern w:val="2"/>
          <w:sz w:val="21"/>
          <w:szCs w:val="21"/>
          <w14:ligatures w14:val="standardContextual"/>
        </w:rPr>
        <w:t xml:space="preserve"> </w:t>
      </w:r>
      <w:r w:rsidRPr="00E174A0">
        <w:rPr>
          <w:rFonts w:eastAsia="Calibri" w:cs="Tahoma"/>
          <w:color w:val="auto"/>
          <w:kern w:val="2"/>
          <w:sz w:val="21"/>
          <w:szCs w:val="21"/>
          <w14:ligatures w14:val="standardContextual"/>
        </w:rPr>
        <w:t>została założona w 2002 roku. Przedmiotem działalności operacyjnej jest wydobycie, przerób i sprzedaż piasku, żwirów, pospółek i otoczaków. Podmiot wydobywał wymienione kruszywa mineralne w swoich kopalniach Czatolin oraz Stoki (woj. Łódzkie).</w:t>
      </w:r>
    </w:p>
    <w:p w14:paraId="2E65D03E" w14:textId="77777777" w:rsidR="00F629AE" w:rsidRPr="00E174A0" w:rsidRDefault="00F629AE" w:rsidP="00E174A0">
      <w:pPr>
        <w:tabs>
          <w:tab w:val="left" w:pos="434"/>
        </w:tabs>
        <w:spacing w:after="160"/>
        <w:rPr>
          <w:rFonts w:eastAsia="Calibri" w:cs="Tahoma"/>
          <w:color w:val="auto"/>
          <w:kern w:val="2"/>
          <w:sz w:val="21"/>
          <w:szCs w:val="21"/>
          <w14:ligatures w14:val="standardContextual"/>
        </w:rPr>
      </w:pPr>
      <w:r w:rsidRPr="00E174A0">
        <w:rPr>
          <w:rFonts w:eastAsia="Calibri" w:cs="Tahoma"/>
          <w:b/>
          <w:bCs/>
          <w:color w:val="auto"/>
          <w:kern w:val="2"/>
          <w:sz w:val="21"/>
          <w:szCs w:val="21"/>
          <w14:ligatures w14:val="standardContextual"/>
        </w:rPr>
        <w:lastRenderedPageBreak/>
        <w:t xml:space="preserve">Spółka AKWEN II sp. z o.o. </w:t>
      </w:r>
      <w:r w:rsidRPr="00E174A0">
        <w:rPr>
          <w:rFonts w:eastAsia="Calibri" w:cs="Tahoma"/>
          <w:color w:val="auto"/>
          <w:kern w:val="2"/>
          <w:sz w:val="21"/>
          <w:szCs w:val="21"/>
          <w14:ligatures w14:val="standardContextual"/>
        </w:rPr>
        <w:t>z siedzibą w Kielcach</w:t>
      </w:r>
      <w:r w:rsidRPr="00E174A0">
        <w:rPr>
          <w:rFonts w:eastAsia="Calibri" w:cs="Tahoma"/>
          <w:b/>
          <w:bCs/>
          <w:color w:val="auto"/>
          <w:kern w:val="2"/>
          <w:sz w:val="21"/>
          <w:szCs w:val="21"/>
          <w14:ligatures w14:val="standardContextual"/>
        </w:rPr>
        <w:t xml:space="preserve"> </w:t>
      </w:r>
      <w:r w:rsidRPr="00E174A0">
        <w:rPr>
          <w:rFonts w:eastAsia="Calibri" w:cs="Tahoma"/>
          <w:color w:val="auto"/>
          <w:kern w:val="2"/>
          <w:sz w:val="21"/>
          <w:szCs w:val="21"/>
          <w14:ligatures w14:val="standardContextual"/>
        </w:rPr>
        <w:t xml:space="preserve">została założona w 2002 roku. Przedmiotem działalności jest dystrybucja ryb, przetworów rybnych i owoców morza, a także rybołówstwo, hurtowy handel artykułami spożywczymi, catering i transport </w:t>
      </w:r>
    </w:p>
    <w:p w14:paraId="408AFCD3" w14:textId="415EF1E8" w:rsidR="00F629AE" w:rsidRPr="00E174A0" w:rsidRDefault="00F629AE" w:rsidP="00E174A0">
      <w:pPr>
        <w:rPr>
          <w:rFonts w:cs="Tahoma"/>
          <w:b/>
          <w:bCs/>
          <w:i/>
          <w:iCs/>
          <w:sz w:val="21"/>
          <w:szCs w:val="21"/>
          <w:u w:val="single"/>
        </w:rPr>
      </w:pPr>
      <w:bookmarkStart w:id="4" w:name="_Hlk211423191"/>
      <w:r w:rsidRPr="00E174A0">
        <w:rPr>
          <w:rFonts w:cs="Tahoma"/>
          <w:b/>
          <w:bCs/>
          <w:i/>
          <w:iCs/>
          <w:sz w:val="21"/>
          <w:szCs w:val="21"/>
          <w:u w:val="single"/>
        </w:rPr>
        <w:t xml:space="preserve">Oferent pytanie </w:t>
      </w:r>
      <w:r w:rsidR="00E174A0" w:rsidRPr="00E174A0">
        <w:rPr>
          <w:rFonts w:cs="Tahoma"/>
          <w:b/>
          <w:bCs/>
          <w:i/>
          <w:iCs/>
          <w:sz w:val="21"/>
          <w:szCs w:val="21"/>
          <w:u w:val="single"/>
        </w:rPr>
        <w:t>9</w:t>
      </w:r>
      <w:r w:rsidRPr="00E174A0">
        <w:rPr>
          <w:rFonts w:cs="Tahoma"/>
          <w:b/>
          <w:bCs/>
          <w:i/>
          <w:iCs/>
          <w:sz w:val="21"/>
          <w:szCs w:val="21"/>
          <w:u w:val="single"/>
        </w:rPr>
        <w:t xml:space="preserve">: </w:t>
      </w:r>
    </w:p>
    <w:bookmarkEnd w:id="4"/>
    <w:p w14:paraId="6B8BDC2A" w14:textId="3F7F2A45" w:rsidR="00E174A0" w:rsidRPr="00E174A0" w:rsidRDefault="00F629AE" w:rsidP="00E174A0">
      <w:pPr>
        <w:tabs>
          <w:tab w:val="left" w:pos="434"/>
        </w:tabs>
        <w:spacing w:after="160"/>
        <w:jc w:val="left"/>
        <w:rPr>
          <w:rFonts w:eastAsia="Calibri" w:cs="Tahoma"/>
          <w:color w:val="auto"/>
          <w:kern w:val="2"/>
          <w:sz w:val="21"/>
          <w:szCs w:val="21"/>
          <w14:ligatures w14:val="standardContextual"/>
        </w:rPr>
      </w:pPr>
      <w:r w:rsidRPr="00E174A0">
        <w:rPr>
          <w:rFonts w:eastAsia="Calibri" w:cs="Tahoma"/>
          <w:color w:val="auto"/>
          <w:kern w:val="2"/>
          <w:sz w:val="21"/>
          <w:szCs w:val="21"/>
          <w14:ligatures w14:val="standardContextual"/>
        </w:rPr>
        <w:t>Jakie dokumenty i materiały zostaną przekazane Wykonawcy w celu realizacji zamówienia?</w:t>
      </w:r>
    </w:p>
    <w:p w14:paraId="56CCE84C" w14:textId="3BC2BA53" w:rsidR="00F629AE" w:rsidRPr="00E174A0" w:rsidRDefault="00F629AE" w:rsidP="00E174A0">
      <w:pPr>
        <w:rPr>
          <w:rFonts w:cs="Tahoma"/>
          <w:b/>
          <w:bCs/>
          <w:i/>
          <w:iCs/>
          <w:sz w:val="21"/>
          <w:szCs w:val="21"/>
          <w:u w:val="single"/>
        </w:rPr>
      </w:pPr>
      <w:r w:rsidRPr="00E174A0">
        <w:rPr>
          <w:rFonts w:cs="Tahoma"/>
          <w:b/>
          <w:bCs/>
          <w:i/>
          <w:iCs/>
          <w:sz w:val="21"/>
          <w:szCs w:val="21"/>
          <w:u w:val="single"/>
        </w:rPr>
        <w:t xml:space="preserve">Odpowiedź: </w:t>
      </w:r>
    </w:p>
    <w:p w14:paraId="1773F2D1" w14:textId="11E15C34" w:rsidR="00F629AE" w:rsidRPr="00E174A0" w:rsidRDefault="00F629AE" w:rsidP="00E174A0">
      <w:pPr>
        <w:rPr>
          <w:rFonts w:eastAsia="Calibri" w:cs="Tahoma"/>
          <w:color w:val="auto"/>
          <w:kern w:val="2"/>
          <w:sz w:val="21"/>
          <w:szCs w:val="21"/>
          <w14:ligatures w14:val="standardContextual"/>
        </w:rPr>
      </w:pPr>
      <w:r w:rsidRPr="00E174A0">
        <w:rPr>
          <w:rFonts w:eastAsia="Calibri" w:cs="Tahoma"/>
          <w:color w:val="auto"/>
          <w:kern w:val="2"/>
          <w:sz w:val="21"/>
          <w:szCs w:val="21"/>
          <w14:ligatures w14:val="standardContextual"/>
        </w:rPr>
        <w:t xml:space="preserve">TFS oczekuje wskazania przez Wykonawcę zakresu niezbędnej do przeprowadzenia TPI dokumentacji, przy </w:t>
      </w:r>
      <w:r w:rsidR="00E174A0" w:rsidRPr="00E174A0">
        <w:rPr>
          <w:rFonts w:eastAsia="Calibri" w:cs="Tahoma"/>
          <w:color w:val="auto"/>
          <w:kern w:val="2"/>
          <w:sz w:val="21"/>
          <w:szCs w:val="21"/>
          <w14:ligatures w14:val="standardContextual"/>
        </w:rPr>
        <w:t>czym,</w:t>
      </w:r>
      <w:r w:rsidRPr="00E174A0">
        <w:rPr>
          <w:rFonts w:eastAsia="Calibri" w:cs="Tahoma"/>
          <w:color w:val="auto"/>
          <w:kern w:val="2"/>
          <w:sz w:val="21"/>
          <w:szCs w:val="21"/>
          <w14:ligatures w14:val="standardContextual"/>
        </w:rPr>
        <w:t xml:space="preserve"> gdyby byłyby niezbędne materiały dotyczące wnoszonych spółek, trzeba się liczyć z tym, że będą to </w:t>
      </w:r>
      <w:r w:rsidR="00E174A0" w:rsidRPr="00E174A0">
        <w:rPr>
          <w:rFonts w:eastAsia="Calibri" w:cs="Tahoma"/>
          <w:color w:val="auto"/>
          <w:kern w:val="2"/>
          <w:sz w:val="21"/>
          <w:szCs w:val="21"/>
          <w14:ligatures w14:val="standardContextual"/>
        </w:rPr>
        <w:t>wyłącznie informacje</w:t>
      </w:r>
      <w:r w:rsidRPr="00E174A0">
        <w:rPr>
          <w:rFonts w:eastAsia="Calibri" w:cs="Tahoma"/>
          <w:color w:val="auto"/>
          <w:kern w:val="2"/>
          <w:sz w:val="21"/>
          <w:szCs w:val="21"/>
          <w14:ligatures w14:val="standardContextual"/>
        </w:rPr>
        <w:t xml:space="preserve"> dostępne w domenie publicznej.</w:t>
      </w:r>
    </w:p>
    <w:p w14:paraId="6FE14FF5" w14:textId="42F38447" w:rsidR="00F629AE" w:rsidRPr="00E174A0" w:rsidRDefault="00F629AE" w:rsidP="00E174A0">
      <w:pPr>
        <w:rPr>
          <w:rFonts w:eastAsia="Calibri" w:cs="Tahoma"/>
          <w:b/>
          <w:bCs/>
          <w:i/>
          <w:iCs/>
          <w:color w:val="auto"/>
          <w:kern w:val="2"/>
          <w:sz w:val="21"/>
          <w:szCs w:val="21"/>
          <w:u w:val="single"/>
          <w14:ligatures w14:val="standardContextual"/>
        </w:rPr>
      </w:pPr>
      <w:bookmarkStart w:id="5" w:name="_Hlk211423263"/>
      <w:r w:rsidRPr="00E174A0">
        <w:rPr>
          <w:rFonts w:eastAsia="Calibri" w:cs="Tahoma"/>
          <w:b/>
          <w:bCs/>
          <w:i/>
          <w:iCs/>
          <w:color w:val="auto"/>
          <w:kern w:val="2"/>
          <w:sz w:val="21"/>
          <w:szCs w:val="21"/>
          <w:u w:val="single"/>
          <w14:ligatures w14:val="standardContextual"/>
        </w:rPr>
        <w:t xml:space="preserve">Oferent pytanie </w:t>
      </w:r>
      <w:r w:rsidR="00E174A0" w:rsidRPr="00E174A0">
        <w:rPr>
          <w:rFonts w:eastAsia="Calibri" w:cs="Tahoma"/>
          <w:b/>
          <w:bCs/>
          <w:i/>
          <w:iCs/>
          <w:color w:val="auto"/>
          <w:kern w:val="2"/>
          <w:sz w:val="21"/>
          <w:szCs w:val="21"/>
          <w:u w:val="single"/>
          <w14:ligatures w14:val="standardContextual"/>
        </w:rPr>
        <w:t>10</w:t>
      </w:r>
      <w:r w:rsidRPr="00E174A0">
        <w:rPr>
          <w:rFonts w:eastAsia="Calibri" w:cs="Tahoma"/>
          <w:b/>
          <w:bCs/>
          <w:i/>
          <w:iCs/>
          <w:color w:val="auto"/>
          <w:kern w:val="2"/>
          <w:sz w:val="21"/>
          <w:szCs w:val="21"/>
          <w:u w:val="single"/>
          <w14:ligatures w14:val="standardContextual"/>
        </w:rPr>
        <w:t xml:space="preserve">: </w:t>
      </w:r>
    </w:p>
    <w:bookmarkEnd w:id="5"/>
    <w:p w14:paraId="3B06161D" w14:textId="77777777" w:rsidR="00F629AE" w:rsidRPr="00E174A0" w:rsidRDefault="00F629AE" w:rsidP="00E174A0">
      <w:pPr>
        <w:spacing w:after="160"/>
        <w:jc w:val="left"/>
        <w:rPr>
          <w:rFonts w:eastAsia="Calibri" w:cs="Tahoma"/>
          <w:color w:val="auto"/>
          <w:kern w:val="2"/>
          <w:sz w:val="21"/>
          <w:szCs w:val="21"/>
          <w14:ligatures w14:val="standardContextual"/>
        </w:rPr>
      </w:pPr>
      <w:r w:rsidRPr="00E174A0">
        <w:rPr>
          <w:rFonts w:eastAsia="Calibri" w:cs="Tahoma"/>
          <w:color w:val="auto"/>
          <w:kern w:val="2"/>
          <w:sz w:val="21"/>
          <w:szCs w:val="21"/>
          <w14:ligatures w14:val="standardContextual"/>
        </w:rPr>
        <w:t>Czy w ramach złożenia możliwie atrakcyjnej oferty możemy otrzymać sprawozdania finansowe za rok 2024 dwóch spółek będących przedmiotem aportu.</w:t>
      </w:r>
    </w:p>
    <w:p w14:paraId="5E53896F" w14:textId="4EEFB48A" w:rsidR="004F5F41" w:rsidRPr="00E174A0" w:rsidRDefault="004F5F41" w:rsidP="00E174A0">
      <w:pPr>
        <w:rPr>
          <w:rFonts w:cs="Tahoma"/>
          <w:b/>
          <w:bCs/>
          <w:i/>
          <w:iCs/>
          <w:sz w:val="21"/>
          <w:szCs w:val="21"/>
          <w:u w:val="single"/>
        </w:rPr>
      </w:pPr>
      <w:bookmarkStart w:id="6" w:name="_Hlk211423270"/>
      <w:r w:rsidRPr="00E174A0">
        <w:rPr>
          <w:rFonts w:cs="Tahoma"/>
          <w:b/>
          <w:bCs/>
          <w:i/>
          <w:iCs/>
          <w:sz w:val="21"/>
          <w:szCs w:val="21"/>
          <w:u w:val="single"/>
        </w:rPr>
        <w:t xml:space="preserve">Odpowiedź: </w:t>
      </w:r>
    </w:p>
    <w:bookmarkEnd w:id="6"/>
    <w:p w14:paraId="49B005A0" w14:textId="79DC31DF" w:rsidR="004F5F41" w:rsidRPr="00E174A0" w:rsidRDefault="004F5F41" w:rsidP="00E174A0">
      <w:pPr>
        <w:spacing w:after="160"/>
        <w:jc w:val="left"/>
        <w:rPr>
          <w:rFonts w:cs="Tahoma"/>
          <w:sz w:val="21"/>
          <w:szCs w:val="21"/>
        </w:rPr>
      </w:pPr>
      <w:r w:rsidRPr="00E174A0">
        <w:rPr>
          <w:rFonts w:cs="Tahoma"/>
          <w:sz w:val="21"/>
          <w:szCs w:val="21"/>
        </w:rPr>
        <w:t>Sprawozdania finansowe spółek są dostępne w domenie publicznej.</w:t>
      </w:r>
    </w:p>
    <w:p w14:paraId="07A64264" w14:textId="3E8D0EC6" w:rsidR="004F5F41" w:rsidRPr="00E174A0" w:rsidRDefault="004F5F41" w:rsidP="00E174A0">
      <w:pPr>
        <w:spacing w:after="160"/>
        <w:jc w:val="left"/>
        <w:rPr>
          <w:rFonts w:cs="Tahoma"/>
          <w:b/>
          <w:bCs/>
          <w:i/>
          <w:iCs/>
          <w:sz w:val="21"/>
          <w:szCs w:val="21"/>
          <w:u w:val="single"/>
        </w:rPr>
      </w:pPr>
      <w:r w:rsidRPr="00E174A0">
        <w:rPr>
          <w:rFonts w:cs="Tahoma"/>
          <w:b/>
          <w:bCs/>
          <w:i/>
          <w:iCs/>
          <w:sz w:val="21"/>
          <w:szCs w:val="21"/>
          <w:u w:val="single"/>
        </w:rPr>
        <w:t xml:space="preserve">Oferent pytanie </w:t>
      </w:r>
      <w:r w:rsidR="00E174A0" w:rsidRPr="00E174A0">
        <w:rPr>
          <w:rFonts w:cs="Tahoma"/>
          <w:b/>
          <w:bCs/>
          <w:i/>
          <w:iCs/>
          <w:sz w:val="21"/>
          <w:szCs w:val="21"/>
          <w:u w:val="single"/>
        </w:rPr>
        <w:t>11</w:t>
      </w:r>
      <w:r w:rsidRPr="00E174A0">
        <w:rPr>
          <w:rFonts w:cs="Tahoma"/>
          <w:b/>
          <w:bCs/>
          <w:i/>
          <w:iCs/>
          <w:sz w:val="21"/>
          <w:szCs w:val="21"/>
          <w:u w:val="single"/>
        </w:rPr>
        <w:t xml:space="preserve">: </w:t>
      </w:r>
    </w:p>
    <w:p w14:paraId="2D071234" w14:textId="77777777" w:rsidR="004F5F41" w:rsidRPr="00E174A0" w:rsidRDefault="004F5F41" w:rsidP="00E174A0">
      <w:pPr>
        <w:spacing w:after="160"/>
        <w:jc w:val="left"/>
        <w:rPr>
          <w:rFonts w:eastAsia="Calibri" w:cs="Tahoma"/>
          <w:b/>
          <w:bCs/>
          <w:color w:val="auto"/>
          <w:kern w:val="2"/>
          <w:sz w:val="21"/>
          <w:szCs w:val="21"/>
          <w14:ligatures w14:val="standardContextual"/>
        </w:rPr>
      </w:pPr>
      <w:r w:rsidRPr="00E174A0">
        <w:rPr>
          <w:rFonts w:eastAsia="Calibri" w:cs="Tahoma"/>
          <w:color w:val="auto"/>
          <w:kern w:val="2"/>
          <w:sz w:val="21"/>
          <w:szCs w:val="21"/>
          <w14:ligatures w14:val="standardContextual"/>
        </w:rPr>
        <w:t xml:space="preserve">W nawiązaniu do pkt. 5. e) Zamówienia, czy oczekują Państwo zaangażowania kancelarii prawnej w projekt? </w:t>
      </w:r>
    </w:p>
    <w:p w14:paraId="24853CBB" w14:textId="77777777" w:rsidR="004F5F41" w:rsidRPr="00E174A0" w:rsidRDefault="004F5F41" w:rsidP="00E174A0">
      <w:pPr>
        <w:rPr>
          <w:rFonts w:cs="Tahoma"/>
          <w:b/>
          <w:bCs/>
          <w:i/>
          <w:iCs/>
          <w:sz w:val="21"/>
          <w:szCs w:val="21"/>
          <w:u w:val="single"/>
        </w:rPr>
      </w:pPr>
      <w:bookmarkStart w:id="7" w:name="_Hlk211423385"/>
      <w:r w:rsidRPr="00E174A0">
        <w:rPr>
          <w:rFonts w:cs="Tahoma"/>
          <w:b/>
          <w:bCs/>
          <w:i/>
          <w:iCs/>
          <w:sz w:val="21"/>
          <w:szCs w:val="21"/>
          <w:u w:val="single"/>
        </w:rPr>
        <w:t xml:space="preserve">Odpowiedź: </w:t>
      </w:r>
    </w:p>
    <w:bookmarkEnd w:id="7"/>
    <w:p w14:paraId="6924D731" w14:textId="54008AE6" w:rsidR="00F629AE" w:rsidRPr="00E174A0" w:rsidRDefault="004F5F41" w:rsidP="00E174A0">
      <w:pPr>
        <w:rPr>
          <w:rFonts w:eastAsia="Calibri" w:cs="Tahoma"/>
          <w:color w:val="auto"/>
          <w:kern w:val="2"/>
          <w:sz w:val="21"/>
          <w:szCs w:val="21"/>
          <w14:ligatures w14:val="standardContextual"/>
        </w:rPr>
      </w:pPr>
      <w:r w:rsidRPr="00E174A0">
        <w:rPr>
          <w:rFonts w:eastAsia="Calibri" w:cs="Tahoma"/>
          <w:color w:val="auto"/>
          <w:kern w:val="2"/>
          <w:sz w:val="21"/>
          <w:szCs w:val="21"/>
          <w14:ligatures w14:val="standardContextual"/>
        </w:rPr>
        <w:t>Dziękujemy,</w:t>
      </w:r>
      <w:r w:rsidRPr="00E174A0">
        <w:rPr>
          <w:rFonts w:eastAsia="Calibri" w:cs="Tahoma"/>
          <w:b/>
          <w:bCs/>
          <w:color w:val="auto"/>
          <w:kern w:val="2"/>
          <w:sz w:val="21"/>
          <w:szCs w:val="21"/>
          <w14:ligatures w14:val="standardContextual"/>
        </w:rPr>
        <w:t xml:space="preserve"> </w:t>
      </w:r>
      <w:r w:rsidRPr="00E174A0">
        <w:rPr>
          <w:rFonts w:eastAsia="Calibri" w:cs="Tahoma"/>
          <w:color w:val="auto"/>
          <w:kern w:val="2"/>
          <w:sz w:val="21"/>
          <w:szCs w:val="21"/>
          <w14:ligatures w14:val="standardContextual"/>
        </w:rPr>
        <w:t>TFS dysponuje własną obsługą prawną.</w:t>
      </w:r>
    </w:p>
    <w:p w14:paraId="37C16B1D" w14:textId="7AE0ECB4" w:rsidR="004F5F41" w:rsidRPr="00E174A0" w:rsidRDefault="004F5F41" w:rsidP="00E174A0">
      <w:pPr>
        <w:rPr>
          <w:rFonts w:eastAsia="Calibri" w:cs="Tahoma"/>
          <w:b/>
          <w:bCs/>
          <w:i/>
          <w:iCs/>
          <w:color w:val="auto"/>
          <w:kern w:val="2"/>
          <w:sz w:val="21"/>
          <w:szCs w:val="21"/>
          <w:u w:val="single"/>
          <w14:ligatures w14:val="standardContextual"/>
        </w:rPr>
      </w:pPr>
      <w:r w:rsidRPr="00E174A0">
        <w:rPr>
          <w:rFonts w:eastAsia="Calibri" w:cs="Tahoma"/>
          <w:b/>
          <w:bCs/>
          <w:i/>
          <w:iCs/>
          <w:color w:val="auto"/>
          <w:kern w:val="2"/>
          <w:sz w:val="21"/>
          <w:szCs w:val="21"/>
          <w:u w:val="single"/>
          <w14:ligatures w14:val="standardContextual"/>
        </w:rPr>
        <w:t>Oferent pytanie 1</w:t>
      </w:r>
      <w:r w:rsidR="00E174A0" w:rsidRPr="00E174A0">
        <w:rPr>
          <w:rFonts w:eastAsia="Calibri" w:cs="Tahoma"/>
          <w:b/>
          <w:bCs/>
          <w:i/>
          <w:iCs/>
          <w:color w:val="auto"/>
          <w:kern w:val="2"/>
          <w:sz w:val="21"/>
          <w:szCs w:val="21"/>
          <w:u w:val="single"/>
          <w14:ligatures w14:val="standardContextual"/>
        </w:rPr>
        <w:t>2</w:t>
      </w:r>
      <w:r w:rsidRPr="00E174A0">
        <w:rPr>
          <w:rFonts w:eastAsia="Calibri" w:cs="Tahoma"/>
          <w:b/>
          <w:bCs/>
          <w:i/>
          <w:iCs/>
          <w:color w:val="auto"/>
          <w:kern w:val="2"/>
          <w:sz w:val="21"/>
          <w:szCs w:val="21"/>
          <w:u w:val="single"/>
          <w14:ligatures w14:val="standardContextual"/>
        </w:rPr>
        <w:t xml:space="preserve">: </w:t>
      </w:r>
    </w:p>
    <w:p w14:paraId="4A5DE7BD" w14:textId="77777777" w:rsidR="004F5F41" w:rsidRPr="00E174A0" w:rsidRDefault="004F5F41" w:rsidP="00E174A0">
      <w:pPr>
        <w:spacing w:after="160"/>
        <w:jc w:val="left"/>
        <w:rPr>
          <w:rFonts w:eastAsia="Calibri" w:cs="Tahoma"/>
          <w:b/>
          <w:bCs/>
          <w:color w:val="auto"/>
          <w:kern w:val="2"/>
          <w:sz w:val="21"/>
          <w:szCs w:val="21"/>
          <w14:ligatures w14:val="standardContextual"/>
        </w:rPr>
      </w:pPr>
      <w:r w:rsidRPr="00E174A0">
        <w:rPr>
          <w:rFonts w:eastAsia="Calibri" w:cs="Tahoma"/>
          <w:color w:val="auto"/>
          <w:kern w:val="2"/>
          <w:sz w:val="21"/>
          <w:szCs w:val="21"/>
          <w14:ligatures w14:val="standardContextual"/>
        </w:rPr>
        <w:t xml:space="preserve">W nawiązaniu do pkt. 4. c) czy termin wykonania przedmiotu zamówienia 21 dni należy rozumieć jako maksymalny przewidywany termin realizacji (skoro potem czas realizacji wskazany przez Wykonawcę jest jednym z kryteriów oceny)? </w:t>
      </w:r>
    </w:p>
    <w:p w14:paraId="785D38D6" w14:textId="720A80D9" w:rsidR="004F5F41" w:rsidRPr="00E174A0" w:rsidRDefault="004F5F41" w:rsidP="00E174A0">
      <w:pPr>
        <w:rPr>
          <w:rFonts w:cs="Tahoma"/>
          <w:b/>
          <w:bCs/>
          <w:i/>
          <w:iCs/>
          <w:sz w:val="21"/>
          <w:szCs w:val="21"/>
          <w:u w:val="single"/>
        </w:rPr>
      </w:pPr>
      <w:bookmarkStart w:id="8" w:name="_Hlk211423466"/>
      <w:r w:rsidRPr="00E174A0">
        <w:rPr>
          <w:rFonts w:cs="Tahoma"/>
          <w:b/>
          <w:bCs/>
          <w:i/>
          <w:iCs/>
          <w:sz w:val="21"/>
          <w:szCs w:val="21"/>
          <w:u w:val="single"/>
        </w:rPr>
        <w:t xml:space="preserve">Odpowiedź: </w:t>
      </w:r>
    </w:p>
    <w:bookmarkEnd w:id="8"/>
    <w:p w14:paraId="65D0CCB7" w14:textId="77777777" w:rsidR="004F5F41" w:rsidRDefault="004F5F41" w:rsidP="00E174A0">
      <w:pPr>
        <w:spacing w:after="160"/>
        <w:jc w:val="left"/>
        <w:rPr>
          <w:rFonts w:eastAsia="Calibri" w:cs="Tahoma"/>
          <w:color w:val="auto"/>
          <w:kern w:val="2"/>
          <w:sz w:val="21"/>
          <w:szCs w:val="21"/>
          <w14:ligatures w14:val="standardContextual"/>
        </w:rPr>
      </w:pPr>
      <w:r w:rsidRPr="00E174A0">
        <w:rPr>
          <w:rFonts w:eastAsia="Calibri" w:cs="Tahoma"/>
          <w:color w:val="auto"/>
          <w:kern w:val="2"/>
          <w:sz w:val="21"/>
          <w:szCs w:val="21"/>
          <w14:ligatures w14:val="standardContextual"/>
        </w:rPr>
        <w:t xml:space="preserve">Tak jest to czas maksymalny, oferty z krótszym terminem będą premiowane.  </w:t>
      </w:r>
    </w:p>
    <w:p w14:paraId="78532FE4" w14:textId="77777777" w:rsidR="003E032A" w:rsidRDefault="003E032A" w:rsidP="00E174A0">
      <w:pPr>
        <w:spacing w:after="160"/>
        <w:jc w:val="left"/>
        <w:rPr>
          <w:rFonts w:eastAsia="Calibri" w:cs="Tahoma"/>
          <w:color w:val="auto"/>
          <w:kern w:val="2"/>
          <w:sz w:val="21"/>
          <w:szCs w:val="21"/>
          <w14:ligatures w14:val="standardContextual"/>
        </w:rPr>
      </w:pPr>
    </w:p>
    <w:p w14:paraId="713657D3" w14:textId="77777777" w:rsidR="003E032A" w:rsidRPr="00E174A0" w:rsidRDefault="003E032A" w:rsidP="00E174A0">
      <w:pPr>
        <w:spacing w:after="160"/>
        <w:jc w:val="left"/>
        <w:rPr>
          <w:rFonts w:eastAsia="Calibri" w:cs="Tahoma"/>
          <w:color w:val="auto"/>
          <w:kern w:val="2"/>
          <w:sz w:val="21"/>
          <w:szCs w:val="21"/>
          <w14:ligatures w14:val="standardContextual"/>
        </w:rPr>
      </w:pPr>
    </w:p>
    <w:p w14:paraId="10C0ACC9" w14:textId="00C58463" w:rsidR="004F5F41" w:rsidRPr="00E174A0" w:rsidRDefault="004F5F41" w:rsidP="00E174A0">
      <w:pPr>
        <w:spacing w:after="160"/>
        <w:jc w:val="left"/>
        <w:rPr>
          <w:rFonts w:eastAsia="Calibri" w:cs="Tahoma"/>
          <w:b/>
          <w:bCs/>
          <w:i/>
          <w:iCs/>
          <w:color w:val="auto"/>
          <w:kern w:val="2"/>
          <w:sz w:val="21"/>
          <w:szCs w:val="21"/>
          <w:u w:val="single"/>
          <w14:ligatures w14:val="standardContextual"/>
        </w:rPr>
      </w:pPr>
      <w:r w:rsidRPr="00E174A0">
        <w:rPr>
          <w:rFonts w:eastAsia="Calibri" w:cs="Tahoma"/>
          <w:b/>
          <w:bCs/>
          <w:i/>
          <w:iCs/>
          <w:color w:val="auto"/>
          <w:kern w:val="2"/>
          <w:sz w:val="21"/>
          <w:szCs w:val="21"/>
          <w:u w:val="single"/>
          <w14:ligatures w14:val="standardContextual"/>
        </w:rPr>
        <w:lastRenderedPageBreak/>
        <w:t>Oferent pytanie 1</w:t>
      </w:r>
      <w:r w:rsidR="00E174A0" w:rsidRPr="00E174A0">
        <w:rPr>
          <w:rFonts w:eastAsia="Calibri" w:cs="Tahoma"/>
          <w:b/>
          <w:bCs/>
          <w:i/>
          <w:iCs/>
          <w:color w:val="auto"/>
          <w:kern w:val="2"/>
          <w:sz w:val="21"/>
          <w:szCs w:val="21"/>
          <w:u w:val="single"/>
          <w14:ligatures w14:val="standardContextual"/>
        </w:rPr>
        <w:t>3</w:t>
      </w:r>
      <w:r w:rsidRPr="00E174A0">
        <w:rPr>
          <w:rFonts w:eastAsia="Calibri" w:cs="Tahoma"/>
          <w:b/>
          <w:bCs/>
          <w:i/>
          <w:iCs/>
          <w:color w:val="auto"/>
          <w:kern w:val="2"/>
          <w:sz w:val="21"/>
          <w:szCs w:val="21"/>
          <w:u w:val="single"/>
          <w14:ligatures w14:val="standardContextual"/>
        </w:rPr>
        <w:t xml:space="preserve">: </w:t>
      </w:r>
    </w:p>
    <w:p w14:paraId="3C273474" w14:textId="57F92D63" w:rsidR="004F5F41" w:rsidRPr="00E174A0" w:rsidRDefault="004F5F41" w:rsidP="00E174A0">
      <w:pPr>
        <w:spacing w:after="160"/>
        <w:jc w:val="left"/>
        <w:rPr>
          <w:rFonts w:eastAsia="Calibri" w:cs="Tahoma"/>
          <w:color w:val="auto"/>
          <w:kern w:val="2"/>
          <w:sz w:val="21"/>
          <w:szCs w:val="21"/>
          <w14:ligatures w14:val="standardContextual"/>
        </w:rPr>
      </w:pPr>
      <w:r w:rsidRPr="00E174A0">
        <w:rPr>
          <w:rFonts w:eastAsia="Calibri" w:cs="Tahoma"/>
          <w:color w:val="auto"/>
          <w:kern w:val="2"/>
          <w:sz w:val="21"/>
          <w:szCs w:val="21"/>
          <w14:ligatures w14:val="standardContextual"/>
        </w:rPr>
        <w:t xml:space="preserve">W załączeniu przesyłamy propozycję zmian Wykonawcy do Zał. 1 do Formularza ofertowego Oświadczenia naniesione w trybie zmian. Prosimy o pozytywne ustosunkowanie się do naszych propozycji </w:t>
      </w:r>
      <w:r w:rsidR="00E174A0" w:rsidRPr="00E174A0">
        <w:rPr>
          <w:rFonts w:eastAsia="Calibri" w:cs="Tahoma"/>
          <w:color w:val="auto"/>
          <w:kern w:val="2"/>
          <w:sz w:val="21"/>
          <w:szCs w:val="21"/>
          <w14:ligatures w14:val="standardContextual"/>
        </w:rPr>
        <w:t>zmian.</w:t>
      </w:r>
    </w:p>
    <w:p w14:paraId="02BC6636" w14:textId="4F6805A8" w:rsidR="004F5F41" w:rsidRPr="00E174A0" w:rsidRDefault="004F5F41" w:rsidP="00E174A0">
      <w:pPr>
        <w:rPr>
          <w:rFonts w:cs="Tahoma"/>
          <w:b/>
          <w:bCs/>
          <w:i/>
          <w:iCs/>
          <w:sz w:val="21"/>
          <w:szCs w:val="21"/>
          <w:u w:val="single"/>
        </w:rPr>
      </w:pPr>
      <w:r w:rsidRPr="00E174A0">
        <w:rPr>
          <w:rFonts w:cs="Tahoma"/>
          <w:b/>
          <w:bCs/>
          <w:i/>
          <w:iCs/>
          <w:sz w:val="21"/>
          <w:szCs w:val="21"/>
          <w:u w:val="single"/>
        </w:rPr>
        <w:t xml:space="preserve">Odpowiedź: </w:t>
      </w:r>
    </w:p>
    <w:p w14:paraId="6F7A02C3" w14:textId="4BCF428F" w:rsidR="004F5F41" w:rsidRPr="00E174A0" w:rsidRDefault="004F5F41" w:rsidP="00E174A0">
      <w:pPr>
        <w:rPr>
          <w:rFonts w:eastAsia="Calibri" w:cs="Tahoma"/>
          <w:color w:val="auto"/>
          <w:kern w:val="2"/>
          <w:sz w:val="21"/>
          <w:szCs w:val="21"/>
          <w14:ligatures w14:val="standardContextual"/>
        </w:rPr>
      </w:pPr>
      <w:r w:rsidRPr="00E174A0">
        <w:rPr>
          <w:rFonts w:cs="Tahoma"/>
          <w:sz w:val="21"/>
          <w:szCs w:val="21"/>
        </w:rPr>
        <w:t xml:space="preserve">Uprzejmie dziękujemy za uwagi do </w:t>
      </w:r>
      <w:r w:rsidR="00E174A0" w:rsidRPr="00E174A0">
        <w:rPr>
          <w:rFonts w:cs="Tahoma"/>
          <w:sz w:val="21"/>
          <w:szCs w:val="21"/>
        </w:rPr>
        <w:t>Formularza,</w:t>
      </w:r>
      <w:r w:rsidRPr="00E174A0">
        <w:rPr>
          <w:rFonts w:cs="Tahoma"/>
          <w:sz w:val="21"/>
          <w:szCs w:val="21"/>
        </w:rPr>
        <w:t xml:space="preserve"> ale na dzień opublikowania zapytania treść załącznika jest określona wewnętrznymi </w:t>
      </w:r>
      <w:r w:rsidR="00E174A0" w:rsidRPr="00E174A0">
        <w:rPr>
          <w:rFonts w:cs="Tahoma"/>
          <w:sz w:val="21"/>
          <w:szCs w:val="21"/>
        </w:rPr>
        <w:t>procedurami TFS</w:t>
      </w:r>
      <w:r w:rsidRPr="00E174A0">
        <w:rPr>
          <w:rFonts w:cs="Tahoma"/>
          <w:sz w:val="21"/>
          <w:szCs w:val="21"/>
        </w:rPr>
        <w:t xml:space="preserve"> i na tym etapie nie podlega zmianom. Przekazane uwagi będą rozważane przy najbliższej zmianie procedury.</w:t>
      </w:r>
    </w:p>
    <w:p w14:paraId="42B04E84" w14:textId="037974BF" w:rsidR="009712ED" w:rsidRPr="009712ED" w:rsidRDefault="009712ED" w:rsidP="009712ED">
      <w:pPr>
        <w:spacing w:after="160"/>
        <w:jc w:val="left"/>
        <w:rPr>
          <w:rFonts w:eastAsia="Calibri" w:cs="Tahoma"/>
          <w:b/>
          <w:bCs/>
          <w:i/>
          <w:iCs/>
          <w:color w:val="auto"/>
          <w:kern w:val="2"/>
          <w:sz w:val="21"/>
          <w:szCs w:val="21"/>
          <w:u w:val="single"/>
          <w14:ligatures w14:val="standardContextual"/>
        </w:rPr>
      </w:pPr>
      <w:bookmarkStart w:id="9" w:name="_Hlk211589853"/>
      <w:r w:rsidRPr="009712ED">
        <w:rPr>
          <w:rFonts w:eastAsia="Calibri" w:cs="Tahoma"/>
          <w:b/>
          <w:bCs/>
          <w:i/>
          <w:iCs/>
          <w:color w:val="auto"/>
          <w:kern w:val="2"/>
          <w:sz w:val="21"/>
          <w:szCs w:val="21"/>
          <w:u w:val="single"/>
          <w14:ligatures w14:val="standardContextual"/>
        </w:rPr>
        <w:t>Oferent pytanie 1</w:t>
      </w:r>
      <w:r w:rsidRPr="009712ED">
        <w:rPr>
          <w:rFonts w:eastAsia="Calibri" w:cs="Tahoma"/>
          <w:b/>
          <w:bCs/>
          <w:i/>
          <w:iCs/>
          <w:color w:val="auto"/>
          <w:kern w:val="2"/>
          <w:sz w:val="21"/>
          <w:szCs w:val="21"/>
          <w:u w:val="single"/>
          <w14:ligatures w14:val="standardContextual"/>
        </w:rPr>
        <w:t>4</w:t>
      </w:r>
      <w:r w:rsidRPr="009712ED">
        <w:rPr>
          <w:rFonts w:eastAsia="Calibri" w:cs="Tahoma"/>
          <w:b/>
          <w:bCs/>
          <w:i/>
          <w:iCs/>
          <w:color w:val="auto"/>
          <w:kern w:val="2"/>
          <w:sz w:val="21"/>
          <w:szCs w:val="21"/>
          <w:u w:val="single"/>
          <w14:ligatures w14:val="standardContextual"/>
        </w:rPr>
        <w:t xml:space="preserve">: </w:t>
      </w:r>
    </w:p>
    <w:p w14:paraId="4FFE6FC0" w14:textId="56ED44B8" w:rsidR="009712ED" w:rsidRPr="009712ED" w:rsidRDefault="009712ED" w:rsidP="009712ED">
      <w:pPr>
        <w:spacing w:after="160"/>
        <w:jc w:val="left"/>
        <w:rPr>
          <w:rFonts w:eastAsia="Calibri" w:cs="Tahoma"/>
          <w:color w:val="auto"/>
          <w:kern w:val="2"/>
          <w:sz w:val="21"/>
          <w:szCs w:val="21"/>
          <w14:ligatures w14:val="standardContextual"/>
        </w:rPr>
      </w:pPr>
      <w:r w:rsidRPr="009712ED">
        <w:rPr>
          <w:rFonts w:eastAsia="Calibri" w:cs="Tahoma"/>
          <w:color w:val="auto"/>
          <w:kern w:val="2"/>
          <w:sz w:val="21"/>
          <w:szCs w:val="21"/>
          <w14:ligatures w14:val="standardContextual"/>
        </w:rPr>
        <w:t>C</w:t>
      </w:r>
      <w:r w:rsidRPr="009712ED">
        <w:rPr>
          <w:rFonts w:eastAsia="Calibri" w:cs="Tahoma"/>
          <w:color w:val="auto"/>
          <w:kern w:val="2"/>
          <w:sz w:val="21"/>
          <w:szCs w:val="21"/>
          <w14:ligatures w14:val="standardContextual"/>
        </w:rPr>
        <w:t xml:space="preserve">zy </w:t>
      </w:r>
      <w:proofErr w:type="gramStart"/>
      <w:r w:rsidRPr="009712ED">
        <w:rPr>
          <w:rFonts w:eastAsia="Calibri" w:cs="Tahoma"/>
          <w:color w:val="auto"/>
          <w:kern w:val="2"/>
          <w:sz w:val="21"/>
          <w:szCs w:val="21"/>
          <w14:ligatures w14:val="standardContextual"/>
        </w:rPr>
        <w:t>spółki</w:t>
      </w:r>
      <w:proofErr w:type="gramEnd"/>
      <w:r w:rsidRPr="009712ED">
        <w:rPr>
          <w:rFonts w:eastAsia="Calibri" w:cs="Tahoma"/>
          <w:color w:val="auto"/>
          <w:kern w:val="2"/>
          <w:sz w:val="21"/>
          <w:szCs w:val="21"/>
          <w14:ligatures w14:val="standardContextual"/>
        </w:rPr>
        <w:t xml:space="preserve"> które Skarb Państwa planuje wnieść aportem, są wycenione?</w:t>
      </w:r>
    </w:p>
    <w:p w14:paraId="099119A9" w14:textId="77777777" w:rsidR="009712ED" w:rsidRPr="009712ED" w:rsidRDefault="009712ED" w:rsidP="009712ED">
      <w:pPr>
        <w:rPr>
          <w:b/>
          <w:bCs/>
          <w:i/>
          <w:iCs/>
          <w:sz w:val="21"/>
          <w:szCs w:val="21"/>
          <w:u w:val="single"/>
        </w:rPr>
      </w:pPr>
      <w:r w:rsidRPr="009712ED">
        <w:rPr>
          <w:b/>
          <w:bCs/>
          <w:i/>
          <w:iCs/>
          <w:sz w:val="21"/>
          <w:szCs w:val="21"/>
          <w:u w:val="single"/>
        </w:rPr>
        <w:t xml:space="preserve">Odpowiedź: </w:t>
      </w:r>
    </w:p>
    <w:bookmarkEnd w:id="9"/>
    <w:p w14:paraId="07CE10F0" w14:textId="04C71FFF" w:rsidR="004F5F41" w:rsidRPr="009712ED" w:rsidRDefault="009712ED" w:rsidP="00F629AE">
      <w:pPr>
        <w:rPr>
          <w:sz w:val="21"/>
          <w:szCs w:val="21"/>
        </w:rPr>
      </w:pPr>
      <w:r w:rsidRPr="009712ED">
        <w:rPr>
          <w:sz w:val="21"/>
          <w:szCs w:val="21"/>
        </w:rPr>
        <w:t>Tak, obie spółki zostały wycenione - patrz odpowiedź na </w:t>
      </w:r>
      <w:r w:rsidRPr="009712ED">
        <w:rPr>
          <w:b/>
          <w:bCs/>
          <w:sz w:val="21"/>
          <w:szCs w:val="21"/>
        </w:rPr>
        <w:t>pytanie nr 3</w:t>
      </w:r>
      <w:r w:rsidRPr="009712ED">
        <w:rPr>
          <w:sz w:val="21"/>
          <w:szCs w:val="21"/>
        </w:rPr>
        <w:t xml:space="preserve">. </w:t>
      </w:r>
      <w:r>
        <w:rPr>
          <w:sz w:val="21"/>
          <w:szCs w:val="21"/>
        </w:rPr>
        <w:t>p</w:t>
      </w:r>
      <w:r w:rsidRPr="009712ED">
        <w:rPr>
          <w:sz w:val="21"/>
          <w:szCs w:val="21"/>
        </w:rPr>
        <w:t>owyżej</w:t>
      </w:r>
      <w:r>
        <w:rPr>
          <w:sz w:val="21"/>
          <w:szCs w:val="21"/>
        </w:rPr>
        <w:t>.</w:t>
      </w:r>
    </w:p>
    <w:p w14:paraId="1BC56B41" w14:textId="316B72EF" w:rsidR="009712ED" w:rsidRPr="009712ED" w:rsidRDefault="009712ED" w:rsidP="009712ED">
      <w:pPr>
        <w:rPr>
          <w:b/>
          <w:bCs/>
          <w:i/>
          <w:iCs/>
          <w:sz w:val="21"/>
          <w:szCs w:val="21"/>
          <w:u w:val="single"/>
        </w:rPr>
      </w:pPr>
      <w:r w:rsidRPr="009712ED">
        <w:rPr>
          <w:b/>
          <w:bCs/>
          <w:i/>
          <w:iCs/>
          <w:sz w:val="21"/>
          <w:szCs w:val="21"/>
          <w:u w:val="single"/>
        </w:rPr>
        <w:t>Oferent pytanie 1</w:t>
      </w:r>
      <w:r w:rsidRPr="009712ED">
        <w:rPr>
          <w:b/>
          <w:bCs/>
          <w:i/>
          <w:iCs/>
          <w:sz w:val="21"/>
          <w:szCs w:val="21"/>
          <w:u w:val="single"/>
        </w:rPr>
        <w:t>5</w:t>
      </w:r>
      <w:r w:rsidRPr="009712ED">
        <w:rPr>
          <w:b/>
          <w:bCs/>
          <w:i/>
          <w:iCs/>
          <w:sz w:val="21"/>
          <w:szCs w:val="21"/>
          <w:u w:val="single"/>
        </w:rPr>
        <w:t xml:space="preserve">: </w:t>
      </w:r>
    </w:p>
    <w:p w14:paraId="2CE2F2AA" w14:textId="1F346A45" w:rsidR="009712ED" w:rsidRPr="009712ED" w:rsidRDefault="009712ED" w:rsidP="009712ED">
      <w:pPr>
        <w:rPr>
          <w:sz w:val="21"/>
          <w:szCs w:val="21"/>
        </w:rPr>
      </w:pPr>
      <w:r w:rsidRPr="009712ED">
        <w:rPr>
          <w:sz w:val="21"/>
          <w:szCs w:val="21"/>
        </w:rPr>
        <w:t>C</w:t>
      </w:r>
      <w:r w:rsidRPr="009712ED">
        <w:rPr>
          <w:sz w:val="21"/>
          <w:szCs w:val="21"/>
        </w:rPr>
        <w:t>o jest rozumiane jako „porównanie z alternatywnymi transakcjami” w pkt. a. „zakresu usługi”?</w:t>
      </w:r>
    </w:p>
    <w:p w14:paraId="198421BA" w14:textId="77777777" w:rsidR="009712ED" w:rsidRPr="009712ED" w:rsidRDefault="009712ED" w:rsidP="009712ED">
      <w:pPr>
        <w:rPr>
          <w:b/>
          <w:bCs/>
          <w:i/>
          <w:iCs/>
          <w:sz w:val="21"/>
          <w:szCs w:val="21"/>
          <w:u w:val="single"/>
        </w:rPr>
      </w:pPr>
      <w:r w:rsidRPr="009712ED">
        <w:rPr>
          <w:b/>
          <w:bCs/>
          <w:i/>
          <w:iCs/>
          <w:sz w:val="21"/>
          <w:szCs w:val="21"/>
          <w:u w:val="single"/>
        </w:rPr>
        <w:t xml:space="preserve">Odpowiedź: </w:t>
      </w:r>
    </w:p>
    <w:p w14:paraId="1FA72399" w14:textId="022B8C22" w:rsidR="009712ED" w:rsidRPr="009712ED" w:rsidRDefault="009712ED" w:rsidP="009712ED">
      <w:r w:rsidRPr="009712ED">
        <w:rPr>
          <w:sz w:val="21"/>
          <w:szCs w:val="21"/>
        </w:rPr>
        <w:t>Przez „alternatywne transakcje” Zamawiający rozumie wniesienie aportem przez Skarb Państwa pakietów mniejszościowych na kapitał spółki z ograniczoną</w:t>
      </w:r>
      <w:r w:rsidRPr="009712ED">
        <w:t xml:space="preserve"> odpowiedzialnością.</w:t>
      </w:r>
    </w:p>
    <w:sectPr w:rsidR="009712ED" w:rsidRPr="009712ED" w:rsidSect="00B3496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618" w:right="1021" w:bottom="1845" w:left="1021" w:header="90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3D84A" w14:textId="77777777" w:rsidR="00560113" w:rsidRDefault="00560113" w:rsidP="005A4E09">
      <w:r>
        <w:separator/>
      </w:r>
    </w:p>
  </w:endnote>
  <w:endnote w:type="continuationSeparator" w:id="0">
    <w:p w14:paraId="691A581B" w14:textId="77777777" w:rsidR="00560113" w:rsidRDefault="00560113" w:rsidP="005A4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Borders>
        <w:top w:val="single" w:sz="4" w:space="0" w:color="D2D2D2"/>
      </w:tblBorders>
      <w:tblLayout w:type="fixed"/>
      <w:tblCellMar>
        <w:top w:w="170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5"/>
      <w:gridCol w:w="2694"/>
      <w:gridCol w:w="2835"/>
      <w:gridCol w:w="1559"/>
    </w:tblGrid>
    <w:tr w:rsidR="00FE470E" w:rsidRPr="00A6084B" w14:paraId="1EB5E51F" w14:textId="77777777" w:rsidTr="005B4160">
      <w:trPr>
        <w:trHeight w:val="794"/>
      </w:trPr>
      <w:tc>
        <w:tcPr>
          <w:tcW w:w="2835" w:type="dxa"/>
          <w:tcBorders>
            <w:top w:val="single" w:sz="4" w:space="0" w:color="D2D2D2"/>
          </w:tcBorders>
          <w:vAlign w:val="bottom"/>
        </w:tcPr>
        <w:p w14:paraId="0D35957A" w14:textId="77777777" w:rsidR="00FE470E" w:rsidRDefault="00FE470E" w:rsidP="00FE470E">
          <w:pPr>
            <w:pStyle w:val="Tekststopki"/>
            <w:contextualSpacing/>
          </w:pPr>
          <w:r w:rsidRPr="00A6084B">
            <w:t>Towarzystwo Finansowe</w:t>
          </w:r>
        </w:p>
        <w:p w14:paraId="5BB4221D" w14:textId="77777777" w:rsidR="00FE470E" w:rsidRPr="00A6084B" w:rsidRDefault="00FE470E" w:rsidP="00FE470E">
          <w:pPr>
            <w:pStyle w:val="Tekststopki"/>
            <w:contextualSpacing/>
          </w:pPr>
          <w:r w:rsidRPr="00A6084B">
            <w:t>Silesia Sp. z o.o.</w:t>
          </w:r>
        </w:p>
        <w:p w14:paraId="288DA69A" w14:textId="77777777" w:rsidR="00FE470E" w:rsidRPr="00A6084B" w:rsidRDefault="00FE470E" w:rsidP="00FE470E">
          <w:pPr>
            <w:pStyle w:val="Tekststopki"/>
            <w:contextualSpacing/>
          </w:pPr>
          <w:r w:rsidRPr="00A6084B">
            <w:t xml:space="preserve">ul. Ligocka 103 </w:t>
          </w:r>
        </w:p>
        <w:p w14:paraId="5D3D2348" w14:textId="77777777" w:rsidR="00FE470E" w:rsidRPr="00A6084B" w:rsidRDefault="00FE470E" w:rsidP="00FE470E">
          <w:pPr>
            <w:pStyle w:val="Tekststopki"/>
            <w:contextualSpacing/>
          </w:pPr>
          <w:r w:rsidRPr="00A6084B">
            <w:t>40-563 Katowice</w:t>
          </w:r>
        </w:p>
      </w:tc>
      <w:tc>
        <w:tcPr>
          <w:tcW w:w="2694" w:type="dxa"/>
          <w:tcBorders>
            <w:top w:val="single" w:sz="4" w:space="0" w:color="D2D2D2"/>
          </w:tcBorders>
          <w:vAlign w:val="bottom"/>
        </w:tcPr>
        <w:p w14:paraId="0D7F69FC" w14:textId="77777777" w:rsidR="00FE470E" w:rsidRPr="006553FB" w:rsidRDefault="00FE470E" w:rsidP="00FE470E">
          <w:pPr>
            <w:pStyle w:val="Tekststopki"/>
            <w:contextualSpacing/>
            <w:rPr>
              <w:lang w:val="en-US"/>
            </w:rPr>
          </w:pPr>
          <w:r w:rsidRPr="006553FB">
            <w:rPr>
              <w:lang w:val="en-US"/>
            </w:rPr>
            <w:t>Tel.: +48 32 494 57 48</w:t>
          </w:r>
        </w:p>
        <w:p w14:paraId="6C11A071" w14:textId="77777777" w:rsidR="00FE470E" w:rsidRPr="006553FB" w:rsidRDefault="00FE470E" w:rsidP="00FE470E">
          <w:pPr>
            <w:pStyle w:val="Tekststopki"/>
            <w:contextualSpacing/>
            <w:rPr>
              <w:lang w:val="en-US"/>
            </w:rPr>
          </w:pPr>
          <w:r w:rsidRPr="006553FB">
            <w:rPr>
              <w:lang w:val="en-US"/>
            </w:rPr>
            <w:t>Fax: +48 32 494 57 56</w:t>
          </w:r>
        </w:p>
        <w:p w14:paraId="7B44FC38" w14:textId="77777777" w:rsidR="00FE470E" w:rsidRPr="006553FB" w:rsidRDefault="00FE470E" w:rsidP="00FE470E">
          <w:pPr>
            <w:pStyle w:val="Tekststopki"/>
            <w:contextualSpacing/>
            <w:rPr>
              <w:lang w:val="en-US"/>
            </w:rPr>
          </w:pPr>
          <w:r w:rsidRPr="006553FB">
            <w:rPr>
              <w:lang w:val="en-US"/>
            </w:rPr>
            <w:t>sekretariat@tfsilesia.pl</w:t>
          </w:r>
        </w:p>
        <w:p w14:paraId="208CE336" w14:textId="77777777" w:rsidR="00FE470E" w:rsidRPr="006553FB" w:rsidRDefault="00FE470E" w:rsidP="00FE470E">
          <w:pPr>
            <w:pStyle w:val="Tekststopki"/>
            <w:contextualSpacing/>
            <w:rPr>
              <w:lang w:val="en-US"/>
            </w:rPr>
          </w:pPr>
          <w:r w:rsidRPr="006553FB">
            <w:rPr>
              <w:lang w:val="en-US"/>
            </w:rPr>
            <w:t>www.tfsilesia.pl</w:t>
          </w:r>
        </w:p>
      </w:tc>
      <w:tc>
        <w:tcPr>
          <w:tcW w:w="2835" w:type="dxa"/>
          <w:tcBorders>
            <w:top w:val="single" w:sz="4" w:space="0" w:color="D2D2D2"/>
          </w:tcBorders>
          <w:vAlign w:val="bottom"/>
        </w:tcPr>
        <w:p w14:paraId="57F553A0" w14:textId="77777777" w:rsidR="00FE470E" w:rsidRDefault="00FE470E" w:rsidP="00FE470E">
          <w:pPr>
            <w:pStyle w:val="Tekststopki"/>
            <w:contextualSpacing/>
            <w:rPr>
              <w:rStyle w:val="Pogrubienie"/>
              <w:rFonts w:eastAsiaTheme="majorEastAsia" w:cs="Arial"/>
              <w:b w:val="0"/>
              <w:color w:val="525252" w:themeColor="accent3" w:themeShade="80"/>
              <w:szCs w:val="14"/>
            </w:rPr>
          </w:pPr>
          <w:r w:rsidRPr="00FA5D9A">
            <w:rPr>
              <w:rStyle w:val="Pogrubienie"/>
              <w:rFonts w:eastAsiaTheme="majorEastAsia" w:cs="Arial"/>
              <w:b w:val="0"/>
              <w:color w:val="525252" w:themeColor="accent3" w:themeShade="80"/>
              <w:szCs w:val="14"/>
            </w:rPr>
            <w:t xml:space="preserve">Sąd Rejonowy Katowice-Wschód </w:t>
          </w:r>
        </w:p>
        <w:p w14:paraId="79960620" w14:textId="77777777" w:rsidR="00FE470E" w:rsidRPr="00CF59D3" w:rsidRDefault="00FE470E" w:rsidP="00FE470E">
          <w:pPr>
            <w:pStyle w:val="Tekststopki"/>
            <w:contextualSpacing/>
            <w:rPr>
              <w:rStyle w:val="Pogrubienie"/>
              <w:rFonts w:eastAsiaTheme="majorEastAsia" w:cs="Arial"/>
              <w:b w:val="0"/>
              <w:color w:val="525252" w:themeColor="accent3" w:themeShade="80"/>
              <w:szCs w:val="14"/>
            </w:rPr>
          </w:pPr>
          <w:r w:rsidRPr="00FA5D9A">
            <w:rPr>
              <w:rStyle w:val="Pogrubienie"/>
              <w:rFonts w:eastAsiaTheme="majorEastAsia" w:cs="Arial"/>
              <w:b w:val="0"/>
              <w:color w:val="525252" w:themeColor="accent3" w:themeShade="80"/>
              <w:szCs w:val="14"/>
            </w:rPr>
            <w:t>w Katowicach, VIII Wydział Gospodarczy</w:t>
          </w:r>
          <w:r w:rsidRPr="00FA5D9A">
            <w:rPr>
              <w:rStyle w:val="Pogrubienie"/>
              <w:rFonts w:ascii="Arial" w:eastAsiaTheme="majorEastAsia" w:hAnsi="Arial" w:cs="Arial"/>
              <w:color w:val="525252" w:themeColor="accent3" w:themeShade="80"/>
              <w:sz w:val="20"/>
              <w:szCs w:val="20"/>
            </w:rPr>
            <w:t xml:space="preserve"> </w:t>
          </w:r>
        </w:p>
        <w:p w14:paraId="0B75F423" w14:textId="77777777" w:rsidR="00FE470E" w:rsidRPr="00A6084B" w:rsidRDefault="00FE470E" w:rsidP="00FE470E">
          <w:pPr>
            <w:pStyle w:val="Tekststopki"/>
            <w:contextualSpacing/>
          </w:pPr>
          <w:r w:rsidRPr="00A6084B">
            <w:t>Krajowego Rejestru Sądowego</w:t>
          </w:r>
        </w:p>
        <w:p w14:paraId="47239597" w14:textId="77777777" w:rsidR="00FE470E" w:rsidRPr="00A6084B" w:rsidRDefault="00FE470E" w:rsidP="00FE470E">
          <w:pPr>
            <w:pStyle w:val="Tekststopki"/>
            <w:contextualSpacing/>
          </w:pPr>
          <w:r w:rsidRPr="00A6084B">
            <w:t>KRS 0000002710</w:t>
          </w:r>
        </w:p>
      </w:tc>
      <w:tc>
        <w:tcPr>
          <w:tcW w:w="1559" w:type="dxa"/>
          <w:tcBorders>
            <w:top w:val="single" w:sz="4" w:space="0" w:color="D2D2D2"/>
          </w:tcBorders>
          <w:vAlign w:val="bottom"/>
        </w:tcPr>
        <w:p w14:paraId="3B2EA882" w14:textId="77777777" w:rsidR="00FE470E" w:rsidRDefault="00FE470E" w:rsidP="00FE470E">
          <w:pPr>
            <w:pStyle w:val="Tekststopki"/>
            <w:spacing w:after="0" w:line="256" w:lineRule="auto"/>
            <w:ind w:left="261"/>
            <w:contextualSpacing/>
          </w:pPr>
          <w:r>
            <w:t xml:space="preserve">NIP 629-21-70-627 </w:t>
          </w:r>
        </w:p>
        <w:p w14:paraId="0803573A" w14:textId="77777777" w:rsidR="00FE470E" w:rsidRDefault="00FE470E" w:rsidP="00FE470E">
          <w:pPr>
            <w:pStyle w:val="Tekststopki"/>
            <w:spacing w:after="0" w:line="256" w:lineRule="auto"/>
            <w:ind w:left="261"/>
            <w:contextualSpacing/>
          </w:pPr>
          <w:r>
            <w:t>REGON 276849112</w:t>
          </w:r>
        </w:p>
        <w:p w14:paraId="0335F0F0" w14:textId="275C9A5F" w:rsidR="00FE470E" w:rsidRDefault="00FE470E" w:rsidP="00FE470E">
          <w:pPr>
            <w:pStyle w:val="Tekststopki"/>
            <w:spacing w:after="0" w:line="256" w:lineRule="auto"/>
            <w:ind w:left="261"/>
            <w:contextualSpacing/>
          </w:pPr>
        </w:p>
        <w:p w14:paraId="4768E8C0" w14:textId="42EE233E" w:rsidR="00FE470E" w:rsidRPr="00A6084B" w:rsidRDefault="00FE470E" w:rsidP="00FE470E">
          <w:pPr>
            <w:pStyle w:val="Tekststopki"/>
            <w:spacing w:after="0"/>
            <w:ind w:left="261"/>
            <w:contextualSpacing/>
          </w:pPr>
        </w:p>
      </w:tc>
    </w:tr>
    <w:tr w:rsidR="00FE470E" w:rsidRPr="00A6084B" w14:paraId="1229CD2D" w14:textId="77777777" w:rsidTr="005B4160">
      <w:trPr>
        <w:trHeight w:val="20"/>
      </w:trPr>
      <w:tc>
        <w:tcPr>
          <w:tcW w:w="2835" w:type="dxa"/>
        </w:tcPr>
        <w:p w14:paraId="432398CC" w14:textId="77777777" w:rsidR="00FE470E" w:rsidRPr="00A6084B" w:rsidRDefault="00FE470E" w:rsidP="00FE470E">
          <w:pPr>
            <w:pStyle w:val="Tekststopki"/>
          </w:pPr>
        </w:p>
      </w:tc>
      <w:tc>
        <w:tcPr>
          <w:tcW w:w="2694" w:type="dxa"/>
        </w:tcPr>
        <w:p w14:paraId="47A9AF56" w14:textId="77777777" w:rsidR="00FE470E" w:rsidRPr="00A6084B" w:rsidRDefault="00FE470E" w:rsidP="00FE470E">
          <w:pPr>
            <w:pStyle w:val="Tekststopki"/>
          </w:pPr>
        </w:p>
      </w:tc>
      <w:tc>
        <w:tcPr>
          <w:tcW w:w="2835" w:type="dxa"/>
        </w:tcPr>
        <w:p w14:paraId="53B85F4A" w14:textId="77777777" w:rsidR="00FE470E" w:rsidRPr="00A6084B" w:rsidRDefault="00FE470E" w:rsidP="00FE470E">
          <w:pPr>
            <w:pStyle w:val="Tekststopki"/>
          </w:pPr>
        </w:p>
      </w:tc>
      <w:tc>
        <w:tcPr>
          <w:tcW w:w="1559" w:type="dxa"/>
        </w:tcPr>
        <w:p w14:paraId="632C8D0C" w14:textId="77777777" w:rsidR="00FE470E" w:rsidRDefault="00FE470E" w:rsidP="00FE470E">
          <w:pPr>
            <w:pStyle w:val="Tekststopki"/>
            <w:jc w:val="right"/>
            <w:rPr>
              <w:noProof/>
            </w:rPr>
          </w:pPr>
          <w:r w:rsidRPr="00733BF1">
            <w:rPr>
              <w:caps/>
            </w:rPr>
            <w:t xml:space="preserve">Strona  </w:t>
          </w:r>
          <w:r w:rsidRPr="00733BF1">
            <w:rPr>
              <w:caps/>
            </w:rPr>
            <w:fldChar w:fldCharType="begin"/>
          </w:r>
          <w:r w:rsidRPr="00733BF1">
            <w:rPr>
              <w:caps/>
            </w:rPr>
            <w:instrText>PAGE   \* MERGEFORMAT</w:instrText>
          </w:r>
          <w:r w:rsidRPr="00733BF1">
            <w:rPr>
              <w:caps/>
            </w:rPr>
            <w:fldChar w:fldCharType="separate"/>
          </w:r>
          <w:r>
            <w:rPr>
              <w:caps/>
              <w:noProof/>
            </w:rPr>
            <w:t>2</w:t>
          </w:r>
          <w:r w:rsidRPr="00733BF1">
            <w:rPr>
              <w:caps/>
            </w:rPr>
            <w:fldChar w:fldCharType="end"/>
          </w:r>
          <w:r w:rsidRPr="00733BF1">
            <w:rPr>
              <w:caps/>
            </w:rPr>
            <w:t>/</w:t>
          </w:r>
          <w:fldSimple w:instr=" NUMPAGES   \* MERGEFORMAT ">
            <w:r w:rsidRPr="0002298A">
              <w:rPr>
                <w:caps/>
                <w:noProof/>
              </w:rPr>
              <w:t>2</w:t>
            </w:r>
          </w:fldSimple>
        </w:p>
        <w:p w14:paraId="3F2BE62B" w14:textId="77777777" w:rsidR="00FE470E" w:rsidRPr="00A6084B" w:rsidRDefault="00FE470E" w:rsidP="00FE470E">
          <w:pPr>
            <w:pStyle w:val="Tekststopki"/>
          </w:pPr>
        </w:p>
      </w:tc>
    </w:tr>
  </w:tbl>
  <w:p w14:paraId="68B0EABF" w14:textId="77777777" w:rsidR="00D1492C" w:rsidRPr="00A6084B" w:rsidRDefault="00D1492C" w:rsidP="005A4E09">
    <w:pPr>
      <w:pStyle w:val="Tekststopk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61" w:type="pct"/>
      <w:tblBorders>
        <w:top w:val="single" w:sz="4" w:space="0" w:color="D2D2D2"/>
      </w:tblBorders>
      <w:tblLayout w:type="fixed"/>
      <w:tblCellMar>
        <w:top w:w="170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743"/>
      <w:gridCol w:w="2744"/>
      <w:gridCol w:w="2744"/>
      <w:gridCol w:w="1753"/>
    </w:tblGrid>
    <w:tr w:rsidR="000F1468" w:rsidRPr="001E2BD6" w14:paraId="6AE340FA" w14:textId="77777777" w:rsidTr="00B34963">
      <w:trPr>
        <w:trHeight w:val="567"/>
      </w:trPr>
      <w:tc>
        <w:tcPr>
          <w:tcW w:w="1374" w:type="pct"/>
          <w:tcBorders>
            <w:top w:val="single" w:sz="4" w:space="0" w:color="D2D2D2"/>
          </w:tcBorders>
          <w:vAlign w:val="bottom"/>
        </w:tcPr>
        <w:p w14:paraId="4C7E1297" w14:textId="77777777" w:rsidR="000F1468" w:rsidRPr="001E2BD6" w:rsidRDefault="000F1468" w:rsidP="00BD17F8">
          <w:pPr>
            <w:pStyle w:val="Tekststopki"/>
            <w:contextualSpacing/>
            <w:rPr>
              <w:rFonts w:ascii="Tahoma" w:hAnsi="Tahoma"/>
              <w:sz w:val="13"/>
              <w:szCs w:val="15"/>
            </w:rPr>
          </w:pPr>
          <w:r w:rsidRPr="001E2BD6">
            <w:rPr>
              <w:rFonts w:ascii="Tahoma" w:hAnsi="Tahoma"/>
              <w:sz w:val="13"/>
              <w:szCs w:val="15"/>
            </w:rPr>
            <w:t>Towarzystwo Finansowe</w:t>
          </w:r>
        </w:p>
        <w:p w14:paraId="1B9C0B71" w14:textId="77777777" w:rsidR="000F1468" w:rsidRPr="001E2BD6" w:rsidRDefault="000F1468" w:rsidP="00BD17F8">
          <w:pPr>
            <w:pStyle w:val="Tekststopki"/>
            <w:contextualSpacing/>
            <w:rPr>
              <w:rFonts w:ascii="Tahoma" w:hAnsi="Tahoma"/>
              <w:sz w:val="13"/>
              <w:szCs w:val="15"/>
            </w:rPr>
          </w:pPr>
          <w:r w:rsidRPr="001E2BD6">
            <w:rPr>
              <w:rFonts w:ascii="Tahoma" w:hAnsi="Tahoma"/>
              <w:sz w:val="13"/>
              <w:szCs w:val="15"/>
            </w:rPr>
            <w:t>Silesia Sp. z o.o.</w:t>
          </w:r>
        </w:p>
        <w:p w14:paraId="4C6FA6B2" w14:textId="77777777" w:rsidR="000F1468" w:rsidRPr="001E2BD6" w:rsidRDefault="000F1468" w:rsidP="00BD17F8">
          <w:pPr>
            <w:pStyle w:val="Tekststopki"/>
            <w:contextualSpacing/>
            <w:rPr>
              <w:rFonts w:ascii="Tahoma" w:hAnsi="Tahoma"/>
              <w:sz w:val="13"/>
              <w:szCs w:val="15"/>
            </w:rPr>
          </w:pPr>
          <w:r w:rsidRPr="001E2BD6">
            <w:rPr>
              <w:rFonts w:ascii="Tahoma" w:hAnsi="Tahoma"/>
              <w:sz w:val="13"/>
              <w:szCs w:val="15"/>
            </w:rPr>
            <w:t xml:space="preserve">ul. Ligocka 103 </w:t>
          </w:r>
        </w:p>
        <w:p w14:paraId="725AE0CA" w14:textId="77777777" w:rsidR="000F1468" w:rsidRPr="001E2BD6" w:rsidRDefault="000F1468" w:rsidP="00F97242">
          <w:pPr>
            <w:pStyle w:val="Tekststopki"/>
            <w:contextualSpacing/>
            <w:rPr>
              <w:rFonts w:ascii="Tahoma" w:hAnsi="Tahoma"/>
              <w:sz w:val="13"/>
              <w:szCs w:val="15"/>
            </w:rPr>
          </w:pPr>
          <w:r w:rsidRPr="001E2BD6">
            <w:rPr>
              <w:rFonts w:ascii="Tahoma" w:hAnsi="Tahoma"/>
              <w:sz w:val="13"/>
              <w:szCs w:val="15"/>
            </w:rPr>
            <w:t>40-56</w:t>
          </w:r>
          <w:r w:rsidR="00F97242" w:rsidRPr="001E2BD6">
            <w:rPr>
              <w:rFonts w:ascii="Tahoma" w:hAnsi="Tahoma"/>
              <w:sz w:val="13"/>
              <w:szCs w:val="15"/>
            </w:rPr>
            <w:t>8</w:t>
          </w:r>
          <w:r w:rsidRPr="001E2BD6">
            <w:rPr>
              <w:rFonts w:ascii="Tahoma" w:hAnsi="Tahoma"/>
              <w:sz w:val="13"/>
              <w:szCs w:val="15"/>
            </w:rPr>
            <w:t xml:space="preserve"> Katowice</w:t>
          </w:r>
        </w:p>
      </w:tc>
      <w:tc>
        <w:tcPr>
          <w:tcW w:w="1374" w:type="pct"/>
          <w:tcBorders>
            <w:top w:val="single" w:sz="4" w:space="0" w:color="D2D2D2"/>
          </w:tcBorders>
          <w:vAlign w:val="bottom"/>
        </w:tcPr>
        <w:p w14:paraId="236E9554" w14:textId="77777777" w:rsidR="000F1468" w:rsidRPr="001E2BD6" w:rsidRDefault="000F1468" w:rsidP="00BD17F8">
          <w:pPr>
            <w:pStyle w:val="Tekststopki"/>
            <w:contextualSpacing/>
            <w:rPr>
              <w:rFonts w:ascii="Tahoma" w:hAnsi="Tahoma"/>
              <w:sz w:val="13"/>
              <w:szCs w:val="15"/>
              <w:lang w:val="en-US"/>
            </w:rPr>
          </w:pPr>
          <w:r w:rsidRPr="001E2BD6">
            <w:rPr>
              <w:rFonts w:ascii="Tahoma" w:hAnsi="Tahoma"/>
              <w:sz w:val="13"/>
              <w:szCs w:val="15"/>
              <w:lang w:val="en-US"/>
            </w:rPr>
            <w:t>Tel.: +48 32 494 57 48</w:t>
          </w:r>
        </w:p>
        <w:p w14:paraId="64637960" w14:textId="77777777" w:rsidR="000F1468" w:rsidRPr="001E2BD6" w:rsidRDefault="000F1468" w:rsidP="00BD17F8">
          <w:pPr>
            <w:pStyle w:val="Tekststopki"/>
            <w:contextualSpacing/>
            <w:rPr>
              <w:rFonts w:ascii="Tahoma" w:hAnsi="Tahoma"/>
              <w:sz w:val="13"/>
              <w:szCs w:val="15"/>
              <w:lang w:val="en-US"/>
            </w:rPr>
          </w:pPr>
          <w:r w:rsidRPr="001E2BD6">
            <w:rPr>
              <w:rFonts w:ascii="Tahoma" w:hAnsi="Tahoma"/>
              <w:sz w:val="13"/>
              <w:szCs w:val="15"/>
              <w:lang w:val="en-US"/>
            </w:rPr>
            <w:t>Fax: +48 32 494 57 56</w:t>
          </w:r>
        </w:p>
        <w:p w14:paraId="57344B1D" w14:textId="77777777" w:rsidR="000F1468" w:rsidRPr="001E2BD6" w:rsidRDefault="000F1468" w:rsidP="00BD17F8">
          <w:pPr>
            <w:pStyle w:val="Tekststopki"/>
            <w:contextualSpacing/>
            <w:rPr>
              <w:rFonts w:ascii="Tahoma" w:hAnsi="Tahoma"/>
              <w:sz w:val="13"/>
              <w:szCs w:val="15"/>
              <w:lang w:val="en-US"/>
            </w:rPr>
          </w:pPr>
          <w:r w:rsidRPr="001E2BD6">
            <w:rPr>
              <w:rFonts w:ascii="Tahoma" w:hAnsi="Tahoma"/>
              <w:sz w:val="13"/>
              <w:szCs w:val="15"/>
              <w:lang w:val="en-US"/>
            </w:rPr>
            <w:t>sekretariat@tfsilesia.pl</w:t>
          </w:r>
        </w:p>
        <w:p w14:paraId="0C327F50" w14:textId="77777777" w:rsidR="000F1468" w:rsidRPr="001E2BD6" w:rsidRDefault="000F1468" w:rsidP="00BD17F8">
          <w:pPr>
            <w:pStyle w:val="Tekststopki"/>
            <w:contextualSpacing/>
            <w:rPr>
              <w:rFonts w:ascii="Tahoma" w:hAnsi="Tahoma"/>
              <w:sz w:val="13"/>
              <w:szCs w:val="15"/>
              <w:lang w:val="en-US"/>
            </w:rPr>
          </w:pPr>
          <w:r w:rsidRPr="001E2BD6">
            <w:rPr>
              <w:rFonts w:ascii="Tahoma" w:hAnsi="Tahoma"/>
              <w:sz w:val="13"/>
              <w:szCs w:val="15"/>
              <w:lang w:val="en-US"/>
            </w:rPr>
            <w:t>www.tfsilesia.pl</w:t>
          </w:r>
        </w:p>
      </w:tc>
      <w:tc>
        <w:tcPr>
          <w:tcW w:w="1374" w:type="pct"/>
          <w:tcBorders>
            <w:top w:val="single" w:sz="4" w:space="0" w:color="D2D2D2"/>
          </w:tcBorders>
          <w:vAlign w:val="bottom"/>
        </w:tcPr>
        <w:p w14:paraId="084AE97F" w14:textId="77777777" w:rsidR="000F1468" w:rsidRPr="001E2BD6" w:rsidRDefault="000F1468" w:rsidP="00BD17F8">
          <w:pPr>
            <w:pStyle w:val="Tekststopki"/>
            <w:contextualSpacing/>
            <w:rPr>
              <w:rStyle w:val="Pogrubienie"/>
              <w:rFonts w:ascii="Tahoma" w:eastAsiaTheme="majorEastAsia" w:hAnsi="Tahoma" w:cs="Arial"/>
              <w:b w:val="0"/>
              <w:color w:val="525252" w:themeColor="accent3" w:themeShade="80"/>
              <w:sz w:val="13"/>
              <w:szCs w:val="13"/>
            </w:rPr>
          </w:pPr>
          <w:r w:rsidRPr="001E2BD6">
            <w:rPr>
              <w:rStyle w:val="Pogrubienie"/>
              <w:rFonts w:ascii="Tahoma" w:eastAsiaTheme="majorEastAsia" w:hAnsi="Tahoma" w:cs="Arial"/>
              <w:b w:val="0"/>
              <w:color w:val="525252" w:themeColor="accent3" w:themeShade="80"/>
              <w:sz w:val="13"/>
              <w:szCs w:val="13"/>
            </w:rPr>
            <w:t xml:space="preserve">Sąd Rejonowy Katowice-Wschód </w:t>
          </w:r>
        </w:p>
        <w:p w14:paraId="3CEC60EA" w14:textId="77777777" w:rsidR="000F1468" w:rsidRPr="001E2BD6" w:rsidRDefault="000F1468" w:rsidP="00BD17F8">
          <w:pPr>
            <w:pStyle w:val="Tekststopki"/>
            <w:contextualSpacing/>
            <w:rPr>
              <w:rStyle w:val="Pogrubienie"/>
              <w:rFonts w:ascii="Tahoma" w:eastAsiaTheme="majorEastAsia" w:hAnsi="Tahoma" w:cs="Arial"/>
              <w:b w:val="0"/>
              <w:color w:val="525252" w:themeColor="accent3" w:themeShade="80"/>
              <w:sz w:val="13"/>
              <w:szCs w:val="13"/>
            </w:rPr>
          </w:pPr>
          <w:r w:rsidRPr="001E2BD6">
            <w:rPr>
              <w:rStyle w:val="Pogrubienie"/>
              <w:rFonts w:ascii="Tahoma" w:eastAsiaTheme="majorEastAsia" w:hAnsi="Tahoma" w:cs="Arial"/>
              <w:b w:val="0"/>
              <w:color w:val="525252" w:themeColor="accent3" w:themeShade="80"/>
              <w:sz w:val="13"/>
              <w:szCs w:val="13"/>
            </w:rPr>
            <w:t>w Katowicach, VIII Wydział Gospodarczy</w:t>
          </w:r>
          <w:r w:rsidRPr="001E2BD6">
            <w:rPr>
              <w:rStyle w:val="Pogrubienie"/>
              <w:rFonts w:ascii="Tahoma" w:eastAsiaTheme="majorEastAsia" w:hAnsi="Tahoma" w:cs="Arial"/>
              <w:color w:val="525252" w:themeColor="accent3" w:themeShade="80"/>
              <w:sz w:val="18"/>
              <w:szCs w:val="18"/>
            </w:rPr>
            <w:t xml:space="preserve"> </w:t>
          </w:r>
        </w:p>
        <w:p w14:paraId="534EB830" w14:textId="77777777" w:rsidR="000F1468" w:rsidRPr="001E2BD6" w:rsidRDefault="000F1468" w:rsidP="00BD17F8">
          <w:pPr>
            <w:pStyle w:val="Tekststopki"/>
            <w:contextualSpacing/>
            <w:rPr>
              <w:rFonts w:ascii="Tahoma" w:hAnsi="Tahoma"/>
              <w:sz w:val="13"/>
              <w:szCs w:val="15"/>
            </w:rPr>
          </w:pPr>
          <w:r w:rsidRPr="001E2BD6">
            <w:rPr>
              <w:rFonts w:ascii="Tahoma" w:hAnsi="Tahoma"/>
              <w:sz w:val="13"/>
              <w:szCs w:val="15"/>
            </w:rPr>
            <w:t>Krajowego Rejestru Sądowego</w:t>
          </w:r>
        </w:p>
        <w:p w14:paraId="0DFCF8B6" w14:textId="77777777" w:rsidR="000F1468" w:rsidRPr="001E2BD6" w:rsidRDefault="000F1468" w:rsidP="00BD17F8">
          <w:pPr>
            <w:pStyle w:val="Tekststopki"/>
            <w:contextualSpacing/>
            <w:rPr>
              <w:rFonts w:ascii="Tahoma" w:hAnsi="Tahoma"/>
              <w:sz w:val="13"/>
              <w:szCs w:val="15"/>
            </w:rPr>
          </w:pPr>
          <w:r w:rsidRPr="001E2BD6">
            <w:rPr>
              <w:rFonts w:ascii="Tahoma" w:hAnsi="Tahoma"/>
              <w:sz w:val="13"/>
              <w:szCs w:val="15"/>
            </w:rPr>
            <w:t>KRS 0000002710</w:t>
          </w:r>
        </w:p>
      </w:tc>
      <w:tc>
        <w:tcPr>
          <w:tcW w:w="879" w:type="pct"/>
          <w:tcBorders>
            <w:top w:val="single" w:sz="4" w:space="0" w:color="D2D2D2"/>
          </w:tcBorders>
          <w:vAlign w:val="bottom"/>
        </w:tcPr>
        <w:p w14:paraId="3CDE077A" w14:textId="77777777" w:rsidR="00FD7396" w:rsidRPr="001E2BD6" w:rsidRDefault="00FD7396" w:rsidP="00FD7396">
          <w:pPr>
            <w:pStyle w:val="Tekststopki"/>
            <w:spacing w:after="0" w:line="256" w:lineRule="auto"/>
            <w:ind w:left="261"/>
            <w:contextualSpacing/>
            <w:rPr>
              <w:rFonts w:ascii="Tahoma" w:hAnsi="Tahoma"/>
              <w:sz w:val="13"/>
              <w:szCs w:val="15"/>
            </w:rPr>
          </w:pPr>
          <w:r w:rsidRPr="001E2BD6">
            <w:rPr>
              <w:rFonts w:ascii="Tahoma" w:hAnsi="Tahoma"/>
              <w:sz w:val="13"/>
              <w:szCs w:val="15"/>
            </w:rPr>
            <w:t xml:space="preserve">NIP 629-21-70-627 </w:t>
          </w:r>
        </w:p>
        <w:p w14:paraId="2CD1B75A" w14:textId="77777777" w:rsidR="00FD7396" w:rsidRPr="001E2BD6" w:rsidRDefault="00FD7396" w:rsidP="00FD7396">
          <w:pPr>
            <w:pStyle w:val="Tekststopki"/>
            <w:spacing w:after="0" w:line="256" w:lineRule="auto"/>
            <w:ind w:left="261"/>
            <w:contextualSpacing/>
            <w:rPr>
              <w:rFonts w:ascii="Tahoma" w:hAnsi="Tahoma"/>
              <w:sz w:val="13"/>
              <w:szCs w:val="15"/>
            </w:rPr>
          </w:pPr>
          <w:r w:rsidRPr="001E2BD6">
            <w:rPr>
              <w:rFonts w:ascii="Tahoma" w:hAnsi="Tahoma"/>
              <w:sz w:val="13"/>
              <w:szCs w:val="15"/>
            </w:rPr>
            <w:t>REGON 276849112</w:t>
          </w:r>
        </w:p>
        <w:p w14:paraId="674C0831" w14:textId="5F0433E1" w:rsidR="000F1468" w:rsidRPr="001E2BD6" w:rsidRDefault="000F1468" w:rsidP="00FD7396">
          <w:pPr>
            <w:pStyle w:val="Tekststopki"/>
            <w:spacing w:after="0"/>
            <w:ind w:left="261"/>
            <w:contextualSpacing/>
            <w:rPr>
              <w:rFonts w:ascii="Tahoma" w:hAnsi="Tahoma"/>
              <w:sz w:val="13"/>
              <w:szCs w:val="15"/>
            </w:rPr>
          </w:pPr>
        </w:p>
      </w:tc>
    </w:tr>
    <w:tr w:rsidR="001B0AA4" w:rsidRPr="001E2BD6" w14:paraId="26EAA7FE" w14:textId="77777777" w:rsidTr="000F1468">
      <w:trPr>
        <w:trHeight w:val="23"/>
      </w:trPr>
      <w:tc>
        <w:tcPr>
          <w:tcW w:w="1374" w:type="pct"/>
        </w:tcPr>
        <w:p w14:paraId="2B40965B" w14:textId="77777777" w:rsidR="00CB1DD9" w:rsidRPr="001E2BD6" w:rsidRDefault="00CB1DD9" w:rsidP="001B0AA4">
          <w:pPr>
            <w:pStyle w:val="Tekststopki"/>
            <w:rPr>
              <w:rFonts w:ascii="Tahoma" w:hAnsi="Tahoma"/>
              <w:sz w:val="13"/>
              <w:szCs w:val="15"/>
            </w:rPr>
          </w:pPr>
        </w:p>
      </w:tc>
      <w:tc>
        <w:tcPr>
          <w:tcW w:w="1374" w:type="pct"/>
        </w:tcPr>
        <w:p w14:paraId="67D4EB4F" w14:textId="77777777" w:rsidR="001B0AA4" w:rsidRPr="001E2BD6" w:rsidRDefault="001B0AA4" w:rsidP="001B0AA4">
          <w:pPr>
            <w:pStyle w:val="Tekststopki"/>
            <w:rPr>
              <w:rFonts w:ascii="Tahoma" w:hAnsi="Tahoma"/>
              <w:sz w:val="13"/>
              <w:szCs w:val="15"/>
            </w:rPr>
          </w:pPr>
        </w:p>
      </w:tc>
      <w:tc>
        <w:tcPr>
          <w:tcW w:w="1374" w:type="pct"/>
        </w:tcPr>
        <w:p w14:paraId="6E543620" w14:textId="77777777" w:rsidR="001B0AA4" w:rsidRPr="001E2BD6" w:rsidRDefault="001B0AA4" w:rsidP="001B0AA4">
          <w:pPr>
            <w:pStyle w:val="Tekststopki"/>
            <w:rPr>
              <w:rFonts w:ascii="Tahoma" w:hAnsi="Tahoma"/>
              <w:sz w:val="13"/>
              <w:szCs w:val="15"/>
            </w:rPr>
          </w:pPr>
        </w:p>
      </w:tc>
      <w:tc>
        <w:tcPr>
          <w:tcW w:w="879" w:type="pct"/>
        </w:tcPr>
        <w:p w14:paraId="2FAD5034" w14:textId="77777777" w:rsidR="001B0AA4" w:rsidRPr="001E2BD6" w:rsidRDefault="001B0AA4" w:rsidP="00A31294">
          <w:pPr>
            <w:pStyle w:val="Tekststopki"/>
            <w:jc w:val="right"/>
            <w:rPr>
              <w:rFonts w:ascii="Tahoma" w:hAnsi="Tahoma"/>
              <w:noProof/>
              <w:sz w:val="13"/>
              <w:szCs w:val="15"/>
            </w:rPr>
          </w:pPr>
          <w:r w:rsidRPr="001E2BD6">
            <w:rPr>
              <w:rFonts w:ascii="Tahoma" w:hAnsi="Tahoma"/>
              <w:caps/>
              <w:sz w:val="13"/>
              <w:szCs w:val="15"/>
            </w:rPr>
            <w:t xml:space="preserve">Strona </w:t>
          </w:r>
          <w:r w:rsidRPr="001E2BD6">
            <w:rPr>
              <w:rFonts w:ascii="Tahoma" w:hAnsi="Tahoma"/>
              <w:caps/>
              <w:sz w:val="13"/>
              <w:szCs w:val="15"/>
            </w:rPr>
            <w:fldChar w:fldCharType="begin"/>
          </w:r>
          <w:r w:rsidRPr="001E2BD6">
            <w:rPr>
              <w:rFonts w:ascii="Tahoma" w:hAnsi="Tahoma"/>
              <w:caps/>
              <w:sz w:val="13"/>
              <w:szCs w:val="15"/>
            </w:rPr>
            <w:instrText>PAGE   \* MERGEFORMAT</w:instrText>
          </w:r>
          <w:r w:rsidRPr="001E2BD6">
            <w:rPr>
              <w:rFonts w:ascii="Tahoma" w:hAnsi="Tahoma"/>
              <w:caps/>
              <w:sz w:val="13"/>
              <w:szCs w:val="15"/>
            </w:rPr>
            <w:fldChar w:fldCharType="separate"/>
          </w:r>
          <w:r w:rsidR="0002298A" w:rsidRPr="001E2BD6">
            <w:rPr>
              <w:rFonts w:ascii="Tahoma" w:hAnsi="Tahoma"/>
              <w:caps/>
              <w:noProof/>
              <w:sz w:val="13"/>
              <w:szCs w:val="15"/>
            </w:rPr>
            <w:t>1</w:t>
          </w:r>
          <w:r w:rsidRPr="001E2BD6">
            <w:rPr>
              <w:rFonts w:ascii="Tahoma" w:hAnsi="Tahoma"/>
              <w:caps/>
              <w:sz w:val="13"/>
              <w:szCs w:val="15"/>
            </w:rPr>
            <w:fldChar w:fldCharType="end"/>
          </w:r>
          <w:r w:rsidRPr="001E2BD6">
            <w:rPr>
              <w:rFonts w:ascii="Tahoma" w:hAnsi="Tahoma"/>
              <w:caps/>
              <w:sz w:val="13"/>
              <w:szCs w:val="15"/>
            </w:rPr>
            <w:t>/</w:t>
          </w:r>
          <w:r w:rsidR="00C31E59" w:rsidRPr="001E2BD6">
            <w:rPr>
              <w:rFonts w:ascii="Tahoma" w:hAnsi="Tahoma"/>
              <w:sz w:val="13"/>
              <w:szCs w:val="15"/>
            </w:rPr>
            <w:fldChar w:fldCharType="begin"/>
          </w:r>
          <w:r w:rsidR="00C31E59" w:rsidRPr="001E2BD6">
            <w:rPr>
              <w:rFonts w:ascii="Tahoma" w:hAnsi="Tahoma"/>
              <w:sz w:val="13"/>
              <w:szCs w:val="15"/>
            </w:rPr>
            <w:instrText xml:space="preserve"> NUMPAGES   \* MERGEFORMAT </w:instrText>
          </w:r>
          <w:r w:rsidR="00C31E59" w:rsidRPr="001E2BD6">
            <w:rPr>
              <w:rFonts w:ascii="Tahoma" w:hAnsi="Tahoma"/>
              <w:sz w:val="13"/>
              <w:szCs w:val="15"/>
            </w:rPr>
            <w:fldChar w:fldCharType="separate"/>
          </w:r>
          <w:r w:rsidR="0002298A" w:rsidRPr="001E2BD6">
            <w:rPr>
              <w:rFonts w:ascii="Tahoma" w:hAnsi="Tahoma"/>
              <w:caps/>
              <w:noProof/>
              <w:sz w:val="13"/>
              <w:szCs w:val="15"/>
            </w:rPr>
            <w:t>1</w:t>
          </w:r>
          <w:r w:rsidR="00C31E59" w:rsidRPr="001E2BD6">
            <w:rPr>
              <w:rFonts w:ascii="Tahoma" w:hAnsi="Tahoma"/>
              <w:sz w:val="13"/>
              <w:szCs w:val="15"/>
            </w:rPr>
            <w:fldChar w:fldCharType="end"/>
          </w:r>
        </w:p>
      </w:tc>
    </w:tr>
  </w:tbl>
  <w:p w14:paraId="133B9198" w14:textId="77777777" w:rsidR="00632DF1" w:rsidRPr="001E2BD6" w:rsidRDefault="00632DF1" w:rsidP="00B34963">
    <w:pPr>
      <w:pStyle w:val="Stopk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67588" w14:textId="77777777" w:rsidR="00560113" w:rsidRDefault="00560113" w:rsidP="005A4E09">
      <w:r>
        <w:separator/>
      </w:r>
    </w:p>
  </w:footnote>
  <w:footnote w:type="continuationSeparator" w:id="0">
    <w:p w14:paraId="6AE6846D" w14:textId="77777777" w:rsidR="00560113" w:rsidRDefault="00560113" w:rsidP="005A4E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6FEB1" w14:textId="77777777" w:rsidR="00B72A68" w:rsidRPr="008678B1" w:rsidRDefault="00806D4F" w:rsidP="00EA5F2D">
    <w:pPr>
      <w:pStyle w:val="Dataimiejsce"/>
      <w:rPr>
        <w:b w:val="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ABA13C9" wp14:editId="7F95EBD8">
          <wp:simplePos x="0" y="0"/>
          <wp:positionH relativeFrom="page">
            <wp:posOffset>648335</wp:posOffset>
          </wp:positionH>
          <wp:positionV relativeFrom="page">
            <wp:posOffset>575945</wp:posOffset>
          </wp:positionV>
          <wp:extent cx="1871980" cy="4895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980" cy="489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149A8" w14:textId="77777777" w:rsidR="00D80DDF" w:rsidRPr="001E2BD6" w:rsidRDefault="00806D4F" w:rsidP="00D80DDF">
    <w:pPr>
      <w:pStyle w:val="Dataimiejsce"/>
      <w:rPr>
        <w:rFonts w:ascii="Tahoma" w:hAnsi="Tahoma"/>
        <w:b w:val="0"/>
        <w:sz w:val="16"/>
        <w:szCs w:val="16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585B7E7" wp14:editId="65ECEB43">
          <wp:simplePos x="0" y="0"/>
          <wp:positionH relativeFrom="page">
            <wp:posOffset>648335</wp:posOffset>
          </wp:positionH>
          <wp:positionV relativeFrom="page">
            <wp:posOffset>394335</wp:posOffset>
          </wp:positionV>
          <wp:extent cx="1871980" cy="48958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980" cy="489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0785F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CE1C6A"/>
    <w:multiLevelType w:val="multilevel"/>
    <w:tmpl w:val="FFFFFFFF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E200E35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7B1161A"/>
    <w:multiLevelType w:val="multilevel"/>
    <w:tmpl w:val="FFFFFFFF"/>
    <w:lvl w:ilvl="0">
      <w:start w:val="1"/>
      <w:numFmt w:val="decimal"/>
      <w:pStyle w:val="Listanumerowana1"/>
      <w:lvlText w:val="%1."/>
      <w:lvlJc w:val="left"/>
      <w:rPr>
        <w:rFonts w:cs="Times New Roman" w:hint="default"/>
      </w:rPr>
    </w:lvl>
    <w:lvl w:ilvl="1">
      <w:start w:val="1"/>
      <w:numFmt w:val="lowerLetter"/>
      <w:lvlText w:val="%2)"/>
      <w:lvlJc w:val="left"/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134" w:hanging="17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4" w15:restartNumberingAfterBreak="0">
    <w:nsid w:val="19881A36"/>
    <w:multiLevelType w:val="hybridMultilevel"/>
    <w:tmpl w:val="ACCA5E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1272F"/>
    <w:multiLevelType w:val="multilevel"/>
    <w:tmpl w:val="C1428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D45D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2DB5D50"/>
    <w:multiLevelType w:val="multilevel"/>
    <w:tmpl w:val="5ADC1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B34CC1"/>
    <w:multiLevelType w:val="multilevel"/>
    <w:tmpl w:val="FFFFFFFF"/>
    <w:lvl w:ilvl="0">
      <w:start w:val="1"/>
      <w:numFmt w:val="decimal"/>
      <w:lvlText w:val="%1."/>
      <w:lvlJc w:val="left"/>
      <w:rPr>
        <w:rFonts w:cs="Times New Roman" w:hint="default"/>
      </w:rPr>
    </w:lvl>
    <w:lvl w:ilvl="1">
      <w:start w:val="1"/>
      <w:numFmt w:val="lowerLetter"/>
      <w:lvlText w:val="%2)"/>
      <w:lvlJc w:val="left"/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134" w:hanging="17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9" w15:restartNumberingAfterBreak="0">
    <w:nsid w:val="23BB6D1B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5875B6C"/>
    <w:multiLevelType w:val="multilevel"/>
    <w:tmpl w:val="FFFFFFFF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FFD29E2"/>
    <w:multiLevelType w:val="multilevel"/>
    <w:tmpl w:val="E18EB0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925A31"/>
    <w:multiLevelType w:val="multilevel"/>
    <w:tmpl w:val="AF68D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C16238"/>
    <w:multiLevelType w:val="hybridMultilevel"/>
    <w:tmpl w:val="95AC90D0"/>
    <w:lvl w:ilvl="0" w:tplc="530C60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60894"/>
    <w:multiLevelType w:val="multilevel"/>
    <w:tmpl w:val="7F3C9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200CA2"/>
    <w:multiLevelType w:val="hybridMultilevel"/>
    <w:tmpl w:val="06F0A288"/>
    <w:lvl w:ilvl="0" w:tplc="B74A259A">
      <w:start w:val="2"/>
      <w:numFmt w:val="bullet"/>
      <w:lvlText w:val=""/>
      <w:lvlJc w:val="left"/>
      <w:pPr>
        <w:ind w:left="396" w:hanging="360"/>
      </w:pPr>
      <w:rPr>
        <w:rFonts w:ascii="Symbol" w:eastAsia="Times New Roman" w:hAnsi="Symbol" w:cs="Calibr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6" w15:restartNumberingAfterBreak="0">
    <w:nsid w:val="53A47126"/>
    <w:multiLevelType w:val="multilevel"/>
    <w:tmpl w:val="B0427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3E58C4"/>
    <w:multiLevelType w:val="hybridMultilevel"/>
    <w:tmpl w:val="A12EE6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C77BEA"/>
    <w:multiLevelType w:val="hybridMultilevel"/>
    <w:tmpl w:val="565C8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395396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77D45852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030835490">
    <w:abstractNumId w:val="0"/>
  </w:num>
  <w:num w:numId="2" w16cid:durableId="1339039608">
    <w:abstractNumId w:val="3"/>
  </w:num>
  <w:num w:numId="3" w16cid:durableId="1753116166">
    <w:abstractNumId w:val="8"/>
  </w:num>
  <w:num w:numId="4" w16cid:durableId="8992504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87565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81642913">
    <w:abstractNumId w:val="2"/>
  </w:num>
  <w:num w:numId="7" w16cid:durableId="372311452">
    <w:abstractNumId w:val="6"/>
  </w:num>
  <w:num w:numId="8" w16cid:durableId="1783381444">
    <w:abstractNumId w:val="20"/>
  </w:num>
  <w:num w:numId="9" w16cid:durableId="1381780273">
    <w:abstractNumId w:val="9"/>
  </w:num>
  <w:num w:numId="10" w16cid:durableId="1588147265">
    <w:abstractNumId w:val="19"/>
  </w:num>
  <w:num w:numId="11" w16cid:durableId="1445345372">
    <w:abstractNumId w:val="10"/>
  </w:num>
  <w:num w:numId="12" w16cid:durableId="1849251196">
    <w:abstractNumId w:val="1"/>
  </w:num>
  <w:num w:numId="13" w16cid:durableId="2093699379">
    <w:abstractNumId w:val="15"/>
  </w:num>
  <w:num w:numId="14" w16cid:durableId="371543210">
    <w:abstractNumId w:val="16"/>
  </w:num>
  <w:num w:numId="15" w16cid:durableId="2012680948">
    <w:abstractNumId w:val="4"/>
  </w:num>
  <w:num w:numId="16" w16cid:durableId="786119370">
    <w:abstractNumId w:val="13"/>
  </w:num>
  <w:num w:numId="17" w16cid:durableId="1507020741">
    <w:abstractNumId w:val="5"/>
  </w:num>
  <w:num w:numId="18" w16cid:durableId="1912160271">
    <w:abstractNumId w:val="12"/>
  </w:num>
  <w:num w:numId="19" w16cid:durableId="1337148128">
    <w:abstractNumId w:val="17"/>
  </w:num>
  <w:num w:numId="20" w16cid:durableId="1485050134">
    <w:abstractNumId w:val="18"/>
  </w:num>
  <w:num w:numId="21" w16cid:durableId="1996571453">
    <w:abstractNumId w:val="7"/>
  </w:num>
  <w:num w:numId="22" w16cid:durableId="878976548">
    <w:abstractNumId w:val="14"/>
  </w:num>
  <w:num w:numId="23" w16cid:durableId="10485771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FCB"/>
    <w:rsid w:val="0002298A"/>
    <w:rsid w:val="00024884"/>
    <w:rsid w:val="00025352"/>
    <w:rsid w:val="00030FF0"/>
    <w:rsid w:val="00035C5A"/>
    <w:rsid w:val="00040C5B"/>
    <w:rsid w:val="00046B88"/>
    <w:rsid w:val="00056718"/>
    <w:rsid w:val="00066ECD"/>
    <w:rsid w:val="00076572"/>
    <w:rsid w:val="0007666C"/>
    <w:rsid w:val="00092A23"/>
    <w:rsid w:val="00095236"/>
    <w:rsid w:val="000A35AB"/>
    <w:rsid w:val="000B4B5C"/>
    <w:rsid w:val="000B6EFA"/>
    <w:rsid w:val="000C3565"/>
    <w:rsid w:val="000D78F5"/>
    <w:rsid w:val="000E2EF1"/>
    <w:rsid w:val="000F1468"/>
    <w:rsid w:val="000F2338"/>
    <w:rsid w:val="0010370E"/>
    <w:rsid w:val="001217D6"/>
    <w:rsid w:val="00123016"/>
    <w:rsid w:val="001266D1"/>
    <w:rsid w:val="001302CB"/>
    <w:rsid w:val="00140980"/>
    <w:rsid w:val="00145167"/>
    <w:rsid w:val="0015127F"/>
    <w:rsid w:val="00156D2F"/>
    <w:rsid w:val="001606FE"/>
    <w:rsid w:val="0018039C"/>
    <w:rsid w:val="001B0AA4"/>
    <w:rsid w:val="001B39AD"/>
    <w:rsid w:val="001B74BB"/>
    <w:rsid w:val="001D1E5E"/>
    <w:rsid w:val="001D2CE8"/>
    <w:rsid w:val="001D745D"/>
    <w:rsid w:val="001E1623"/>
    <w:rsid w:val="001E2BD6"/>
    <w:rsid w:val="001F7F5D"/>
    <w:rsid w:val="002024F2"/>
    <w:rsid w:val="00223B3F"/>
    <w:rsid w:val="00227170"/>
    <w:rsid w:val="002403D1"/>
    <w:rsid w:val="002412B5"/>
    <w:rsid w:val="00256CAF"/>
    <w:rsid w:val="00260CF0"/>
    <w:rsid w:val="00261C9E"/>
    <w:rsid w:val="002B3743"/>
    <w:rsid w:val="002C0983"/>
    <w:rsid w:val="002E0498"/>
    <w:rsid w:val="003111AD"/>
    <w:rsid w:val="003147EE"/>
    <w:rsid w:val="0031711B"/>
    <w:rsid w:val="00317AAC"/>
    <w:rsid w:val="00320C19"/>
    <w:rsid w:val="003513FA"/>
    <w:rsid w:val="00354102"/>
    <w:rsid w:val="0037628A"/>
    <w:rsid w:val="003854DE"/>
    <w:rsid w:val="00385790"/>
    <w:rsid w:val="00386833"/>
    <w:rsid w:val="003A0B1B"/>
    <w:rsid w:val="003A59EE"/>
    <w:rsid w:val="003B2186"/>
    <w:rsid w:val="003D5CB2"/>
    <w:rsid w:val="003E032A"/>
    <w:rsid w:val="003E69BD"/>
    <w:rsid w:val="003F0B04"/>
    <w:rsid w:val="0040754C"/>
    <w:rsid w:val="00420B47"/>
    <w:rsid w:val="00432BAE"/>
    <w:rsid w:val="00437063"/>
    <w:rsid w:val="004378C0"/>
    <w:rsid w:val="004436A1"/>
    <w:rsid w:val="00453A76"/>
    <w:rsid w:val="00457822"/>
    <w:rsid w:val="00463EE1"/>
    <w:rsid w:val="00467069"/>
    <w:rsid w:val="0046754E"/>
    <w:rsid w:val="00472B5C"/>
    <w:rsid w:val="00474DA3"/>
    <w:rsid w:val="00476252"/>
    <w:rsid w:val="00491963"/>
    <w:rsid w:val="004979CB"/>
    <w:rsid w:val="004A0C8E"/>
    <w:rsid w:val="004A6426"/>
    <w:rsid w:val="004B7343"/>
    <w:rsid w:val="004E7390"/>
    <w:rsid w:val="004E7A64"/>
    <w:rsid w:val="004F5F41"/>
    <w:rsid w:val="00503814"/>
    <w:rsid w:val="00503960"/>
    <w:rsid w:val="005062D8"/>
    <w:rsid w:val="00513C11"/>
    <w:rsid w:val="00515BBD"/>
    <w:rsid w:val="00515F8E"/>
    <w:rsid w:val="00516BDD"/>
    <w:rsid w:val="00517258"/>
    <w:rsid w:val="00535994"/>
    <w:rsid w:val="00560113"/>
    <w:rsid w:val="005623B5"/>
    <w:rsid w:val="00565C99"/>
    <w:rsid w:val="0058163E"/>
    <w:rsid w:val="00582980"/>
    <w:rsid w:val="00592BB9"/>
    <w:rsid w:val="00593DC8"/>
    <w:rsid w:val="005A2BB7"/>
    <w:rsid w:val="005A442D"/>
    <w:rsid w:val="005A4E09"/>
    <w:rsid w:val="005B1F54"/>
    <w:rsid w:val="005B4160"/>
    <w:rsid w:val="005C62D9"/>
    <w:rsid w:val="005F19FD"/>
    <w:rsid w:val="006307C2"/>
    <w:rsid w:val="00632DF1"/>
    <w:rsid w:val="00647930"/>
    <w:rsid w:val="006553FB"/>
    <w:rsid w:val="00667311"/>
    <w:rsid w:val="00677867"/>
    <w:rsid w:val="00693D15"/>
    <w:rsid w:val="0069770E"/>
    <w:rsid w:val="006A7409"/>
    <w:rsid w:val="006D11F4"/>
    <w:rsid w:val="006D60D9"/>
    <w:rsid w:val="006D7BB5"/>
    <w:rsid w:val="006E4BA4"/>
    <w:rsid w:val="00702EEF"/>
    <w:rsid w:val="00706F3A"/>
    <w:rsid w:val="00725AA6"/>
    <w:rsid w:val="00727DCD"/>
    <w:rsid w:val="00733BF1"/>
    <w:rsid w:val="00753610"/>
    <w:rsid w:val="0075374F"/>
    <w:rsid w:val="00763168"/>
    <w:rsid w:val="00780D99"/>
    <w:rsid w:val="00786C34"/>
    <w:rsid w:val="007A4EFD"/>
    <w:rsid w:val="007B5965"/>
    <w:rsid w:val="007C370E"/>
    <w:rsid w:val="007D0EA3"/>
    <w:rsid w:val="007D3F9B"/>
    <w:rsid w:val="007E7381"/>
    <w:rsid w:val="007F0B08"/>
    <w:rsid w:val="00806A28"/>
    <w:rsid w:val="00806D4F"/>
    <w:rsid w:val="00812951"/>
    <w:rsid w:val="00815130"/>
    <w:rsid w:val="00820D9A"/>
    <w:rsid w:val="00826F16"/>
    <w:rsid w:val="0084180D"/>
    <w:rsid w:val="00847318"/>
    <w:rsid w:val="00847B41"/>
    <w:rsid w:val="00851E14"/>
    <w:rsid w:val="00855A16"/>
    <w:rsid w:val="00866CE7"/>
    <w:rsid w:val="008678B1"/>
    <w:rsid w:val="008839FE"/>
    <w:rsid w:val="00893709"/>
    <w:rsid w:val="008B5531"/>
    <w:rsid w:val="008E1A5B"/>
    <w:rsid w:val="008E4895"/>
    <w:rsid w:val="00924F37"/>
    <w:rsid w:val="00941DD5"/>
    <w:rsid w:val="00946554"/>
    <w:rsid w:val="00950DB2"/>
    <w:rsid w:val="00952CD7"/>
    <w:rsid w:val="009712ED"/>
    <w:rsid w:val="00973597"/>
    <w:rsid w:val="0098793D"/>
    <w:rsid w:val="00992863"/>
    <w:rsid w:val="009A7DEC"/>
    <w:rsid w:val="009C5C63"/>
    <w:rsid w:val="009D0B30"/>
    <w:rsid w:val="009D2BB6"/>
    <w:rsid w:val="00A13657"/>
    <w:rsid w:val="00A31294"/>
    <w:rsid w:val="00A31975"/>
    <w:rsid w:val="00A34E30"/>
    <w:rsid w:val="00A434A5"/>
    <w:rsid w:val="00A45B35"/>
    <w:rsid w:val="00A45C8D"/>
    <w:rsid w:val="00A53292"/>
    <w:rsid w:val="00A6084B"/>
    <w:rsid w:val="00A67DA4"/>
    <w:rsid w:val="00A80658"/>
    <w:rsid w:val="00A8154E"/>
    <w:rsid w:val="00A85AB5"/>
    <w:rsid w:val="00AA203B"/>
    <w:rsid w:val="00AA5655"/>
    <w:rsid w:val="00AA6196"/>
    <w:rsid w:val="00AC7E39"/>
    <w:rsid w:val="00AC7E5F"/>
    <w:rsid w:val="00AD1E03"/>
    <w:rsid w:val="00AD25FA"/>
    <w:rsid w:val="00AD55B3"/>
    <w:rsid w:val="00AE0851"/>
    <w:rsid w:val="00AF082C"/>
    <w:rsid w:val="00AF4E48"/>
    <w:rsid w:val="00B23B82"/>
    <w:rsid w:val="00B34963"/>
    <w:rsid w:val="00B566EB"/>
    <w:rsid w:val="00B57B89"/>
    <w:rsid w:val="00B72A68"/>
    <w:rsid w:val="00B73215"/>
    <w:rsid w:val="00B75109"/>
    <w:rsid w:val="00B77F73"/>
    <w:rsid w:val="00B85752"/>
    <w:rsid w:val="00B866D1"/>
    <w:rsid w:val="00B8792F"/>
    <w:rsid w:val="00BB27D9"/>
    <w:rsid w:val="00BD17F8"/>
    <w:rsid w:val="00BD6639"/>
    <w:rsid w:val="00BE2F30"/>
    <w:rsid w:val="00BE4A97"/>
    <w:rsid w:val="00BE50E0"/>
    <w:rsid w:val="00BF09E5"/>
    <w:rsid w:val="00BF6253"/>
    <w:rsid w:val="00C00543"/>
    <w:rsid w:val="00C12B73"/>
    <w:rsid w:val="00C22138"/>
    <w:rsid w:val="00C31E59"/>
    <w:rsid w:val="00C32A7E"/>
    <w:rsid w:val="00C33331"/>
    <w:rsid w:val="00C33642"/>
    <w:rsid w:val="00C37C70"/>
    <w:rsid w:val="00C4248E"/>
    <w:rsid w:val="00C64A62"/>
    <w:rsid w:val="00C6642D"/>
    <w:rsid w:val="00C713B9"/>
    <w:rsid w:val="00C73B64"/>
    <w:rsid w:val="00C7423A"/>
    <w:rsid w:val="00C7608F"/>
    <w:rsid w:val="00C80CB0"/>
    <w:rsid w:val="00C96A42"/>
    <w:rsid w:val="00C97919"/>
    <w:rsid w:val="00CB1DD9"/>
    <w:rsid w:val="00CB3651"/>
    <w:rsid w:val="00CB5AED"/>
    <w:rsid w:val="00CC0A71"/>
    <w:rsid w:val="00CF0443"/>
    <w:rsid w:val="00CF59D3"/>
    <w:rsid w:val="00D06954"/>
    <w:rsid w:val="00D1492C"/>
    <w:rsid w:val="00D16DCD"/>
    <w:rsid w:val="00D2065F"/>
    <w:rsid w:val="00D21E8C"/>
    <w:rsid w:val="00D3354B"/>
    <w:rsid w:val="00D36E62"/>
    <w:rsid w:val="00D4129E"/>
    <w:rsid w:val="00D41FFD"/>
    <w:rsid w:val="00D4377F"/>
    <w:rsid w:val="00D628AA"/>
    <w:rsid w:val="00D700EF"/>
    <w:rsid w:val="00D74FCB"/>
    <w:rsid w:val="00D75887"/>
    <w:rsid w:val="00D80DDF"/>
    <w:rsid w:val="00D86B41"/>
    <w:rsid w:val="00D94BAC"/>
    <w:rsid w:val="00DA6E96"/>
    <w:rsid w:val="00DC6509"/>
    <w:rsid w:val="00DF1407"/>
    <w:rsid w:val="00E02EE1"/>
    <w:rsid w:val="00E07FCE"/>
    <w:rsid w:val="00E174A0"/>
    <w:rsid w:val="00E2547E"/>
    <w:rsid w:val="00E27DFC"/>
    <w:rsid w:val="00E37C2E"/>
    <w:rsid w:val="00E6740F"/>
    <w:rsid w:val="00E8065F"/>
    <w:rsid w:val="00E90C84"/>
    <w:rsid w:val="00E95D14"/>
    <w:rsid w:val="00EA39AC"/>
    <w:rsid w:val="00EA4F8D"/>
    <w:rsid w:val="00EA5BD9"/>
    <w:rsid w:val="00EA5F2D"/>
    <w:rsid w:val="00EA73DD"/>
    <w:rsid w:val="00EB4578"/>
    <w:rsid w:val="00EC4E52"/>
    <w:rsid w:val="00ED303A"/>
    <w:rsid w:val="00ED3A56"/>
    <w:rsid w:val="00ED4A03"/>
    <w:rsid w:val="00EF400C"/>
    <w:rsid w:val="00EF48C5"/>
    <w:rsid w:val="00F13094"/>
    <w:rsid w:val="00F271C8"/>
    <w:rsid w:val="00F41955"/>
    <w:rsid w:val="00F629AE"/>
    <w:rsid w:val="00F64CEA"/>
    <w:rsid w:val="00F652A1"/>
    <w:rsid w:val="00F67FBC"/>
    <w:rsid w:val="00F861AE"/>
    <w:rsid w:val="00F97242"/>
    <w:rsid w:val="00F97810"/>
    <w:rsid w:val="00FA5D9A"/>
    <w:rsid w:val="00FA6F44"/>
    <w:rsid w:val="00FD7396"/>
    <w:rsid w:val="00FD7D06"/>
    <w:rsid w:val="00FE470E"/>
    <w:rsid w:val="00FF1D5C"/>
    <w:rsid w:val="00FF4F9E"/>
    <w:rsid w:val="00FF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1550421"/>
  <w14:defaultImageDpi w14:val="0"/>
  <w15:docId w15:val="{7097E7C4-B482-484C-8E1E-4B749F7D2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/>
    <w:lsdException w:name="Default Paragraph Font" w:semiHidden="1" w:uiPriority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7DCD"/>
    <w:pPr>
      <w:spacing w:after="120" w:line="360" w:lineRule="auto"/>
      <w:jc w:val="both"/>
    </w:pPr>
    <w:rPr>
      <w:rFonts w:ascii="Tahoma" w:hAnsi="Tahoma" w:cs="Times New Roman"/>
      <w:color w:val="000000" w:themeColor="text1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4B7343"/>
    <w:pPr>
      <w:keepNext/>
      <w:keepLines/>
      <w:pBdr>
        <w:bottom w:val="single" w:sz="4" w:space="12" w:color="D2D2D2"/>
      </w:pBdr>
      <w:spacing w:before="360" w:after="480"/>
      <w:contextualSpacing/>
      <w:jc w:val="left"/>
      <w:outlineLvl w:val="0"/>
    </w:pPr>
    <w:rPr>
      <w:rFonts w:ascii="Lato Light" w:eastAsiaTheme="majorEastAsia" w:hAnsi="Lato Light"/>
      <w:color w:val="003D78"/>
      <w:sz w:val="32"/>
      <w:szCs w:val="28"/>
    </w:rPr>
  </w:style>
  <w:style w:type="paragraph" w:styleId="Nagwek2">
    <w:name w:val="heading 2"/>
    <w:basedOn w:val="Nagwek1"/>
    <w:next w:val="Normalny"/>
    <w:link w:val="Nagwek2Znak"/>
    <w:uiPriority w:val="9"/>
    <w:qFormat/>
    <w:rsid w:val="00941DD5"/>
    <w:pPr>
      <w:pBdr>
        <w:bottom w:val="single" w:sz="4" w:space="6" w:color="D2D2D2"/>
      </w:pBdr>
      <w:spacing w:after="240" w:line="312" w:lineRule="auto"/>
      <w:outlineLvl w:val="1"/>
    </w:pPr>
    <w:rPr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locked/>
    <w:rsid w:val="004B7343"/>
    <w:rPr>
      <w:rFonts w:ascii="Lato Light" w:eastAsiaTheme="majorEastAsia" w:hAnsi="Lato Light" w:cs="Times New Roman"/>
      <w:color w:val="003D78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941DD5"/>
    <w:rPr>
      <w:rFonts w:ascii="Lato Light" w:eastAsiaTheme="majorEastAsia" w:hAnsi="Lato Light" w:cs="Times New Roman"/>
      <w:color w:val="003D78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B72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B72A68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B72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72A68"/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rsid w:val="0010370E"/>
    <w:pPr>
      <w:ind w:left="720"/>
      <w:contextualSpacing/>
    </w:pPr>
  </w:style>
  <w:style w:type="paragraph" w:customStyle="1" w:styleId="Dataimiejsce">
    <w:name w:val="Data i miejsce"/>
    <w:link w:val="DataimiejsceZnak"/>
    <w:qFormat/>
    <w:rsid w:val="00E90C84"/>
    <w:pPr>
      <w:spacing w:line="240" w:lineRule="auto"/>
      <w:jc w:val="right"/>
    </w:pPr>
    <w:rPr>
      <w:rFonts w:ascii="Lato" w:hAnsi="Lato" w:cs="Times New Roman"/>
      <w:b/>
      <w:color w:val="003DA0"/>
      <w:sz w:val="18"/>
      <w:szCs w:val="20"/>
    </w:rPr>
  </w:style>
  <w:style w:type="paragraph" w:customStyle="1" w:styleId="Adresat">
    <w:name w:val="Adresat"/>
    <w:basedOn w:val="Normalny"/>
    <w:link w:val="AdresatZnak"/>
    <w:qFormat/>
    <w:rsid w:val="004B7343"/>
    <w:pPr>
      <w:spacing w:after="240" w:line="264" w:lineRule="auto"/>
      <w:jc w:val="right"/>
    </w:pPr>
  </w:style>
  <w:style w:type="character" w:customStyle="1" w:styleId="DataimiejsceZnak">
    <w:name w:val="Data i miejsce Znak"/>
    <w:basedOn w:val="NagwekZnak"/>
    <w:link w:val="Dataimiejsce"/>
    <w:locked/>
    <w:rsid w:val="00E90C84"/>
    <w:rPr>
      <w:rFonts w:ascii="Lato" w:hAnsi="Lato" w:cs="Times New Roman"/>
      <w:b/>
      <w:color w:val="003DA0"/>
      <w:sz w:val="20"/>
      <w:szCs w:val="20"/>
    </w:rPr>
  </w:style>
  <w:style w:type="character" w:customStyle="1" w:styleId="AdresatZnak">
    <w:name w:val="Adresat Znak"/>
    <w:basedOn w:val="Domylnaczcionkaakapitu"/>
    <w:link w:val="Adresat"/>
    <w:locked/>
    <w:rsid w:val="004B7343"/>
    <w:rPr>
      <w:rFonts w:ascii="Tahoma" w:hAnsi="Tahoma" w:cs="Times New Roman"/>
      <w:color w:val="646469"/>
      <w:sz w:val="20"/>
      <w:szCs w:val="20"/>
    </w:rPr>
  </w:style>
  <w:style w:type="paragraph" w:customStyle="1" w:styleId="Tekststopki">
    <w:name w:val="Tekst stopki"/>
    <w:link w:val="TekststopkiZnak"/>
    <w:qFormat/>
    <w:rsid w:val="00D2065F"/>
    <w:pPr>
      <w:spacing w:line="240" w:lineRule="auto"/>
    </w:pPr>
    <w:rPr>
      <w:rFonts w:ascii="Lato" w:hAnsi="Lato" w:cs="Times New Roman"/>
      <w:color w:val="646469"/>
      <w:sz w:val="14"/>
      <w:szCs w:val="16"/>
    </w:rPr>
  </w:style>
  <w:style w:type="character" w:styleId="Hipercze">
    <w:name w:val="Hyperlink"/>
    <w:basedOn w:val="Domylnaczcionkaakapitu"/>
    <w:uiPriority w:val="99"/>
    <w:unhideWhenUsed/>
    <w:rsid w:val="00E95D14"/>
    <w:rPr>
      <w:rFonts w:cs="Times New Roman"/>
      <w:color w:val="0563C1" w:themeColor="hyperlink"/>
      <w:u w:val="single"/>
    </w:rPr>
  </w:style>
  <w:style w:type="character" w:customStyle="1" w:styleId="TekststopkiZnak">
    <w:name w:val="Tekst stopki Znak"/>
    <w:basedOn w:val="StopkaZnak"/>
    <w:link w:val="Tekststopki"/>
    <w:locked/>
    <w:rsid w:val="00D2065F"/>
    <w:rPr>
      <w:rFonts w:ascii="Lato" w:hAnsi="Lato" w:cs="Times New Roman"/>
      <w:color w:val="646469"/>
      <w:sz w:val="16"/>
      <w:szCs w:val="16"/>
    </w:rPr>
  </w:style>
  <w:style w:type="paragraph" w:customStyle="1" w:styleId="Podpisautora">
    <w:name w:val="Podpis autora"/>
    <w:basedOn w:val="Normalny"/>
    <w:link w:val="PodpisautoraZnak"/>
    <w:qFormat/>
    <w:rsid w:val="00727DCD"/>
    <w:pPr>
      <w:spacing w:before="600"/>
      <w:contextualSpacing/>
    </w:pPr>
    <w:rPr>
      <w:color w:val="auto"/>
    </w:rPr>
  </w:style>
  <w:style w:type="character" w:customStyle="1" w:styleId="PodpisautoraZnak">
    <w:name w:val="Podpis autora Znak"/>
    <w:basedOn w:val="Domylnaczcionkaakapitu"/>
    <w:link w:val="Podpisautora"/>
    <w:locked/>
    <w:rsid w:val="00727DCD"/>
    <w:rPr>
      <w:rFonts w:ascii="Tahoma" w:hAnsi="Tahoma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2A23"/>
    <w:pPr>
      <w:spacing w:after="0" w:line="240" w:lineRule="auto"/>
    </w:pPr>
    <w:rPr>
      <w:rFonts w:ascii="Segoe UI Symbol" w:hAnsi="Segoe UI Symbol" w:cs="Segoe UI Symbol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92A23"/>
    <w:rPr>
      <w:rFonts w:ascii="Segoe UI Symbol" w:hAnsi="Segoe UI Symbol" w:cs="Segoe UI Symbol"/>
      <w:color w:val="5A5A5A"/>
      <w:sz w:val="18"/>
      <w:szCs w:val="18"/>
    </w:rPr>
  </w:style>
  <w:style w:type="paragraph" w:styleId="Poprawka">
    <w:name w:val="Revision"/>
    <w:hidden/>
    <w:uiPriority w:val="99"/>
    <w:semiHidden/>
    <w:rsid w:val="00582980"/>
    <w:pPr>
      <w:spacing w:after="0" w:line="240" w:lineRule="auto"/>
    </w:pPr>
    <w:rPr>
      <w:rFonts w:ascii="Lato Light" w:hAnsi="Lato Light" w:cs="Times New Roman"/>
      <w:color w:val="5A5A5A"/>
      <w:sz w:val="20"/>
      <w:szCs w:val="20"/>
    </w:rPr>
  </w:style>
  <w:style w:type="table" w:styleId="Tabela-Siatka">
    <w:name w:val="Table Grid"/>
    <w:basedOn w:val="Standardowy"/>
    <w:uiPriority w:val="39"/>
    <w:rsid w:val="007B5965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erpisma">
    <w:name w:val="Numer pisma"/>
    <w:qFormat/>
    <w:rsid w:val="00727DCD"/>
    <w:pPr>
      <w:spacing w:after="0"/>
    </w:pPr>
    <w:rPr>
      <w:rFonts w:ascii="Lato" w:hAnsi="Lato" w:cs="Times New Roman"/>
      <w:color w:val="000000" w:themeColor="text1"/>
      <w:sz w:val="20"/>
      <w:szCs w:val="20"/>
    </w:rPr>
  </w:style>
  <w:style w:type="paragraph" w:customStyle="1" w:styleId="Listanumerowana1">
    <w:name w:val="Lista numerowana 1"/>
    <w:basedOn w:val="Akapitzlist"/>
    <w:link w:val="Listanumerowana1Znak"/>
    <w:qFormat/>
    <w:rsid w:val="00BB27D9"/>
    <w:pPr>
      <w:numPr>
        <w:numId w:val="2"/>
      </w:numPr>
      <w:tabs>
        <w:tab w:val="left" w:pos="312"/>
      </w:tabs>
      <w:spacing w:line="312" w:lineRule="auto"/>
      <w:ind w:left="0"/>
      <w:contextualSpacing w:val="0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BB27D9"/>
    <w:rPr>
      <w:rFonts w:ascii="Tahoma" w:hAnsi="Tahoma" w:cs="Times New Roman"/>
      <w:color w:val="646469"/>
      <w:sz w:val="20"/>
      <w:szCs w:val="20"/>
    </w:rPr>
  </w:style>
  <w:style w:type="character" w:customStyle="1" w:styleId="Listanumerowana1Znak">
    <w:name w:val="Lista numerowana 1 Znak"/>
    <w:basedOn w:val="AkapitzlistZnak"/>
    <w:link w:val="Listanumerowana1"/>
    <w:locked/>
    <w:rsid w:val="00BB27D9"/>
    <w:rPr>
      <w:rFonts w:ascii="Tahoma" w:hAnsi="Tahoma" w:cs="Times New Roman"/>
      <w:color w:val="646469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FA5D9A"/>
    <w:rPr>
      <w:rFonts w:cs="Times New Roman"/>
      <w:b/>
      <w:bCs/>
    </w:rPr>
  </w:style>
  <w:style w:type="paragraph" w:styleId="NormalnyWeb">
    <w:name w:val="Normal (Web)"/>
    <w:basedOn w:val="Normalny"/>
    <w:uiPriority w:val="99"/>
    <w:unhideWhenUsed/>
    <w:rsid w:val="00472B5C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0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bastian\AppData\Local\Microsoft\Windows\Temporary%20Internet%20Files\Content.IE5\31GWFK6F\tfs-papier-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tfs-papier-firmowy</Template>
  <TotalTime>29</TotalTime>
  <Pages>1</Pages>
  <Words>805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Pismo_firmowe Do: Kawałkowski Krzysztof</vt:lpstr>
    </vt:vector>
  </TitlesOfParts>
  <Company/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Pismo_firmowe Do: Kawałkowski Krzysztof</dc:title>
  <dc:subject/>
  <dc:creator>Sebastian Kuna</dc:creator>
  <cp:keywords/>
  <dc:description>Identyfikator dokumentu: 739349</dc:description>
  <cp:lastModifiedBy>lskornia</cp:lastModifiedBy>
  <cp:revision>5</cp:revision>
  <cp:lastPrinted>2025-10-02T10:57:00Z</cp:lastPrinted>
  <dcterms:created xsi:type="dcterms:W3CDTF">2025-10-15T10:25:00Z</dcterms:created>
  <dcterms:modified xsi:type="dcterms:W3CDTF">2025-10-17T08:47:00Z</dcterms:modified>
</cp:coreProperties>
</file>