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A55" w:rsidRDefault="006C2D25" w:rsidP="006C2D2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MAPA POGLĄDOWA NIERUCHOMOŚCI</w:t>
      </w:r>
    </w:p>
    <w:p w:rsidR="006C2D25" w:rsidRDefault="00994420" w:rsidP="006C2D2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8485156" cy="5799672"/>
            <wp:effectExtent l="9207" t="0" r="1588" b="1587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6893" cy="58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25" w:rsidRDefault="006C2D25" w:rsidP="006C2D25">
      <w:pPr>
        <w:rPr>
          <w:b/>
        </w:rPr>
      </w:pPr>
      <w:r>
        <w:rPr>
          <w:b/>
        </w:rPr>
        <w:lastRenderedPageBreak/>
        <w:t>Legenda:</w:t>
      </w:r>
    </w:p>
    <w:tbl>
      <w:tblPr>
        <w:tblW w:w="73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3960"/>
        <w:gridCol w:w="901"/>
        <w:gridCol w:w="1006"/>
        <w:gridCol w:w="1006"/>
      </w:tblGrid>
      <w:tr w:rsidR="00994420" w:rsidRPr="00994420" w:rsidTr="00994420">
        <w:trPr>
          <w:trHeight w:val="61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L.</w:t>
            </w:r>
            <w:proofErr w:type="gramStart"/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</w:t>
            </w:r>
            <w:proofErr w:type="gramEnd"/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Nazwa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Rok budowy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Powierzchnia użytkowa [m2]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Powierzchnia zabudowy [m2]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Zespół hal produkcyjnych – hale nr I, II, III, IV, V, VI, VII, VIII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46508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47005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Budynek rozdzielni elektrycznej 6 </w:t>
            </w:r>
            <w:proofErr w:type="spellStart"/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kV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548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maszynowni III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426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warsztatu naprawczego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3686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maszynowni IV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1068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Budynek maszynowni I </w:t>
            </w:r>
            <w:proofErr w:type="spellStart"/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i</w:t>
            </w:r>
            <w:proofErr w:type="spellEnd"/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800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magazyn osprzętu i szlifiernia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185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świetlicy</w:t>
            </w:r>
            <w:r w:rsidR="004642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przy budynku administracyjno-</w:t>
            </w: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socjalnym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341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464248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administracyjno-</w:t>
            </w:r>
            <w:r w:rsidR="00994420"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socjalny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2956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629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laboratoriom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1001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magazynu głównego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925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Wieża ciśnień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50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hali nr IX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6523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6627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portierni i wagi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119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stacji wymienników ciepła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375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techniczny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31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socjalny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Budynek spawalni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18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Stacja główna 110/20/6 </w:t>
            </w:r>
            <w:proofErr w:type="spellStart"/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kV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Tory kolejowe (1291 m)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Galeria dla pieszych z klatką schodową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Zbiornik chłodzenia wody przemysłowej (230m3)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Zbiorniki wody przemysłowej przy stacji pomp (122m3)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Kominy stalowe (8 szt.)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Estakada gazowa (588 m)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Drogi wewnętrzne z oświetleniem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Ogrodzenie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</w:tr>
      <w:tr w:rsidR="00994420" w:rsidRPr="00994420" w:rsidTr="00994420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Stacja transformatorowa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</w:tr>
      <w:tr w:rsidR="00994420" w:rsidRPr="00994420" w:rsidTr="006E536B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29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4420" w:rsidRPr="00994420" w:rsidRDefault="00994420" w:rsidP="006E53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Stacja transformatorowa 110 </w:t>
            </w:r>
            <w:proofErr w:type="spellStart"/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kV</w:t>
            </w:r>
            <w:proofErr w:type="spellEnd"/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– </w:t>
            </w:r>
            <w:proofErr w:type="spellStart"/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GSZ</w:t>
            </w:r>
            <w:proofErr w:type="spellEnd"/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</w:tr>
      <w:tr w:rsidR="00994420" w:rsidRPr="00994420" w:rsidTr="006E536B">
        <w:trPr>
          <w:trHeight w:val="288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4420" w:rsidRPr="00994420" w:rsidRDefault="00994420" w:rsidP="006E53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Zagospodarowanie terenu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420" w:rsidRPr="00994420" w:rsidRDefault="00994420" w:rsidP="009944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99442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- </w:t>
            </w:r>
          </w:p>
        </w:tc>
      </w:tr>
    </w:tbl>
    <w:p w:rsidR="006C2D25" w:rsidRPr="006C2D25" w:rsidRDefault="006C2D25" w:rsidP="006C2D25">
      <w:pPr>
        <w:rPr>
          <w:b/>
        </w:rPr>
      </w:pPr>
      <w:bookmarkStart w:id="0" w:name="_GoBack"/>
      <w:bookmarkEnd w:id="0"/>
    </w:p>
    <w:sectPr w:rsidR="006C2D25" w:rsidRPr="006C2D2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185" w:rsidRDefault="00B54185" w:rsidP="006C2D25">
      <w:pPr>
        <w:spacing w:after="0" w:line="240" w:lineRule="auto"/>
      </w:pPr>
      <w:r>
        <w:separator/>
      </w:r>
    </w:p>
  </w:endnote>
  <w:endnote w:type="continuationSeparator" w:id="0">
    <w:p w:rsidR="00B54185" w:rsidRDefault="00B54185" w:rsidP="006C2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185" w:rsidRDefault="00B54185" w:rsidP="006C2D25">
      <w:pPr>
        <w:spacing w:after="0" w:line="240" w:lineRule="auto"/>
      </w:pPr>
      <w:r>
        <w:separator/>
      </w:r>
    </w:p>
  </w:footnote>
  <w:footnote w:type="continuationSeparator" w:id="0">
    <w:p w:rsidR="00B54185" w:rsidRDefault="00B54185" w:rsidP="006C2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D25" w:rsidRDefault="006C2D25" w:rsidP="006C2D25">
    <w:pPr>
      <w:pStyle w:val="Nagwek"/>
      <w:jc w:val="right"/>
    </w:pPr>
    <w:r>
      <w:t xml:space="preserve">Załącznik nr </w:t>
    </w:r>
    <w:r w:rsidR="002841AB">
      <w:t>1</w:t>
    </w:r>
    <w:r w:rsidR="006E536B">
      <w:t>4</w:t>
    </w:r>
  </w:p>
  <w:p w:rsidR="006E536B" w:rsidRDefault="006E536B" w:rsidP="006C2D25">
    <w:pPr>
      <w:pStyle w:val="Nagwek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250"/>
    <w:rsid w:val="002841AB"/>
    <w:rsid w:val="003C6316"/>
    <w:rsid w:val="00464248"/>
    <w:rsid w:val="0049016A"/>
    <w:rsid w:val="006C2D25"/>
    <w:rsid w:val="006E536B"/>
    <w:rsid w:val="00775A55"/>
    <w:rsid w:val="00977F52"/>
    <w:rsid w:val="00994420"/>
    <w:rsid w:val="009B19C2"/>
    <w:rsid w:val="00B01586"/>
    <w:rsid w:val="00B54185"/>
    <w:rsid w:val="00F0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2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2D25"/>
  </w:style>
  <w:style w:type="paragraph" w:styleId="Stopka">
    <w:name w:val="footer"/>
    <w:basedOn w:val="Normalny"/>
    <w:link w:val="StopkaZnak"/>
    <w:uiPriority w:val="99"/>
    <w:unhideWhenUsed/>
    <w:rsid w:val="006C2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2D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2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2D25"/>
  </w:style>
  <w:style w:type="paragraph" w:styleId="Stopka">
    <w:name w:val="footer"/>
    <w:basedOn w:val="Normalny"/>
    <w:link w:val="StopkaZnak"/>
    <w:uiPriority w:val="99"/>
    <w:unhideWhenUsed/>
    <w:rsid w:val="006C2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2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Stachera</dc:creator>
  <cp:lastModifiedBy>Karol Stachera</cp:lastModifiedBy>
  <cp:revision>8</cp:revision>
  <cp:lastPrinted>2021-02-19T08:20:00Z</cp:lastPrinted>
  <dcterms:created xsi:type="dcterms:W3CDTF">2021-02-15T12:56:00Z</dcterms:created>
  <dcterms:modified xsi:type="dcterms:W3CDTF">2021-03-01T09:31:00Z</dcterms:modified>
</cp:coreProperties>
</file>